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3A" w:rsidRPr="001B6021" w:rsidRDefault="00A75DD5" w:rsidP="00F81BCF">
      <w:pPr>
        <w:pStyle w:val="HTMLiankstoformatuotas"/>
        <w:jc w:val="center"/>
        <w:rPr>
          <w:rFonts w:ascii="Times New Roman" w:hAnsi="Times New Roman"/>
          <w:b/>
          <w:szCs w:val="24"/>
        </w:rPr>
      </w:pPr>
      <w:r w:rsidRPr="001B6021">
        <w:rPr>
          <w:rFonts w:ascii="Times New Roman" w:hAnsi="Times New Roman"/>
          <w:b/>
          <w:szCs w:val="24"/>
        </w:rPr>
        <w:t xml:space="preserve">VŠĮ ANYKŠČIŲ RAJONO PSICHIKOS SVEIKATOS CENTRO </w:t>
      </w:r>
      <w:r w:rsidR="00A5175F" w:rsidRPr="001B6021">
        <w:rPr>
          <w:rFonts w:ascii="Times New Roman" w:hAnsi="Times New Roman"/>
          <w:b/>
          <w:szCs w:val="24"/>
        </w:rPr>
        <w:t xml:space="preserve">KORUPCIJOS PREVENCIJOS </w:t>
      </w:r>
      <w:r w:rsidR="008F7D49">
        <w:rPr>
          <w:rFonts w:ascii="Times New Roman" w:hAnsi="Times New Roman"/>
          <w:b/>
          <w:szCs w:val="24"/>
        </w:rPr>
        <w:t>2020</w:t>
      </w:r>
      <w:r w:rsidR="00560678" w:rsidRPr="001B6021">
        <w:rPr>
          <w:rFonts w:ascii="Times New Roman" w:hAnsi="Times New Roman"/>
          <w:b/>
          <w:szCs w:val="24"/>
        </w:rPr>
        <w:t xml:space="preserve"> </w:t>
      </w:r>
      <w:r w:rsidR="00764DA3" w:rsidRPr="001B6021">
        <w:rPr>
          <w:rFonts w:ascii="Times New Roman" w:hAnsi="Times New Roman"/>
          <w:b/>
          <w:szCs w:val="24"/>
        </w:rPr>
        <w:t>–20</w:t>
      </w:r>
      <w:r w:rsidR="008F7D49">
        <w:rPr>
          <w:rFonts w:ascii="Times New Roman" w:hAnsi="Times New Roman"/>
          <w:b/>
          <w:szCs w:val="24"/>
        </w:rPr>
        <w:t>23</w:t>
      </w:r>
      <w:r w:rsidR="00560678" w:rsidRPr="001B6021">
        <w:rPr>
          <w:rFonts w:ascii="Times New Roman" w:hAnsi="Times New Roman"/>
          <w:b/>
          <w:szCs w:val="24"/>
        </w:rPr>
        <w:t xml:space="preserve"> METŲ </w:t>
      </w:r>
      <w:r w:rsidR="00A5175F" w:rsidRPr="001B6021">
        <w:rPr>
          <w:rFonts w:ascii="Times New Roman" w:hAnsi="Times New Roman"/>
          <w:b/>
          <w:szCs w:val="24"/>
        </w:rPr>
        <w:t>PROGRAMOS</w:t>
      </w:r>
    </w:p>
    <w:p w:rsidR="00A5175F" w:rsidRPr="001B6021" w:rsidRDefault="00A5175F" w:rsidP="00F81BCF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1B6021">
        <w:rPr>
          <w:rFonts w:ascii="Times New Roman" w:hAnsi="Times New Roman"/>
          <w:b/>
          <w:szCs w:val="24"/>
        </w:rPr>
        <w:t>ĮGYVENDINIMO</w:t>
      </w:r>
      <w:r w:rsidR="00560678" w:rsidRPr="001B6021">
        <w:rPr>
          <w:rFonts w:ascii="Times New Roman" w:hAnsi="Times New Roman"/>
          <w:b/>
          <w:szCs w:val="24"/>
        </w:rPr>
        <w:t xml:space="preserve"> </w:t>
      </w:r>
      <w:r w:rsidR="002C6578">
        <w:rPr>
          <w:rFonts w:ascii="Times New Roman" w:hAnsi="Times New Roman"/>
          <w:b/>
          <w:szCs w:val="24"/>
        </w:rPr>
        <w:t xml:space="preserve"> ATASKAITA</w:t>
      </w:r>
      <w:proofErr w:type="gramEnd"/>
      <w:r w:rsidR="002C6578">
        <w:rPr>
          <w:rFonts w:ascii="Times New Roman" w:hAnsi="Times New Roman"/>
          <w:b/>
          <w:szCs w:val="24"/>
        </w:rPr>
        <w:t xml:space="preserve"> UŽ 20</w:t>
      </w:r>
      <w:r w:rsidR="00B308C9">
        <w:rPr>
          <w:rFonts w:ascii="Times New Roman" w:hAnsi="Times New Roman"/>
          <w:b/>
          <w:szCs w:val="24"/>
        </w:rPr>
        <w:t>2</w:t>
      </w:r>
      <w:r w:rsidR="00983D5A">
        <w:rPr>
          <w:rFonts w:ascii="Times New Roman" w:hAnsi="Times New Roman"/>
          <w:b/>
          <w:szCs w:val="24"/>
        </w:rPr>
        <w:t>1</w:t>
      </w:r>
      <w:r w:rsidR="00BA2069">
        <w:rPr>
          <w:rFonts w:ascii="Times New Roman" w:hAnsi="Times New Roman"/>
          <w:b/>
          <w:szCs w:val="24"/>
        </w:rPr>
        <w:t xml:space="preserve"> METUS</w:t>
      </w:r>
    </w:p>
    <w:p w:rsidR="00A5175F" w:rsidRPr="001B6021" w:rsidRDefault="00A5175F" w:rsidP="00A5175F">
      <w:pPr>
        <w:rPr>
          <w:rFonts w:ascii="Times New Roman" w:hAnsi="Times New Roman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3"/>
        <w:gridCol w:w="2242"/>
        <w:gridCol w:w="2577"/>
        <w:gridCol w:w="2552"/>
        <w:gridCol w:w="3827"/>
      </w:tblGrid>
      <w:tr w:rsidR="003B09E8" w:rsidRPr="001B6021" w:rsidTr="003B09E8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3B09E8" w:rsidRPr="001B6021" w:rsidRDefault="003B09E8" w:rsidP="001B6021">
            <w:pPr>
              <w:jc w:val="both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1B6021">
              <w:rPr>
                <w:rFonts w:ascii="Times New Roman" w:hAnsi="Times New Roman"/>
                <w:b/>
                <w:szCs w:val="24"/>
                <w:lang w:val="lt-LT"/>
              </w:rPr>
              <w:t>Eil.</w:t>
            </w:r>
          </w:p>
          <w:p w:rsidR="003B09E8" w:rsidRPr="001B6021" w:rsidRDefault="003B09E8" w:rsidP="001B6021">
            <w:pPr>
              <w:jc w:val="both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1B6021">
              <w:rPr>
                <w:rFonts w:ascii="Times New Roman" w:hAnsi="Times New Roman"/>
                <w:b/>
                <w:szCs w:val="24"/>
                <w:lang w:val="lt-LT"/>
              </w:rPr>
              <w:t>Nr.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B09E8" w:rsidRPr="001B6021" w:rsidRDefault="003B09E8" w:rsidP="001B6021">
            <w:pPr>
              <w:jc w:val="both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1B6021">
              <w:rPr>
                <w:rFonts w:ascii="Times New Roman" w:hAnsi="Times New Roman"/>
                <w:b/>
                <w:szCs w:val="24"/>
                <w:lang w:val="lt-LT"/>
              </w:rPr>
              <w:t>Priemonė</w:t>
            </w:r>
            <w:r>
              <w:rPr>
                <w:rFonts w:ascii="Times New Roman" w:hAnsi="Times New Roman"/>
                <w:b/>
                <w:szCs w:val="24"/>
                <w:lang w:val="lt-LT"/>
              </w:rPr>
              <w:t>s pavadinimas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3B09E8" w:rsidRPr="001B6021" w:rsidRDefault="003B09E8" w:rsidP="001B6021">
            <w:pPr>
              <w:jc w:val="both"/>
              <w:rPr>
                <w:rFonts w:ascii="Times New Roman" w:hAnsi="Times New Roman"/>
                <w:szCs w:val="24"/>
              </w:rPr>
            </w:pPr>
            <w:r w:rsidRPr="001B6021">
              <w:rPr>
                <w:rFonts w:ascii="Times New Roman" w:hAnsi="Times New Roman"/>
                <w:b/>
                <w:szCs w:val="24"/>
                <w:lang w:val="lt-LT"/>
              </w:rPr>
              <w:t>Vykdytojai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3B09E8" w:rsidRPr="001B6021" w:rsidRDefault="003B09E8" w:rsidP="001B6021">
            <w:pPr>
              <w:jc w:val="both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1B6021">
              <w:rPr>
                <w:rFonts w:ascii="Times New Roman" w:hAnsi="Times New Roman"/>
                <w:b/>
                <w:szCs w:val="24"/>
                <w:lang w:val="lt-LT"/>
              </w:rPr>
              <w:t>Įvykdymo terminas</w:t>
            </w:r>
          </w:p>
        </w:tc>
        <w:tc>
          <w:tcPr>
            <w:tcW w:w="2552" w:type="dxa"/>
          </w:tcPr>
          <w:p w:rsidR="003B09E8" w:rsidRPr="001B6021" w:rsidRDefault="003B09E8" w:rsidP="00F81BC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proofErr w:type="spellStart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>Laukiami</w:t>
            </w:r>
            <w:proofErr w:type="spellEnd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>rezultata</w:t>
            </w:r>
            <w:r w:rsidR="00F81BC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827" w:type="dxa"/>
          </w:tcPr>
          <w:p w:rsidR="003B09E8" w:rsidRPr="001B6021" w:rsidRDefault="003B09E8" w:rsidP="00983D5A">
            <w:pPr>
              <w:jc w:val="both"/>
              <w:rPr>
                <w:rFonts w:ascii="Times New Roman" w:hAnsi="Times New Roman"/>
                <w:b/>
                <w:szCs w:val="24"/>
                <w:lang w:val="lt-LT"/>
              </w:rPr>
            </w:pPr>
            <w:proofErr w:type="spellStart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>Įgyvendinimo</w:t>
            </w:r>
            <w:proofErr w:type="spellEnd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>rezultatai</w:t>
            </w:r>
            <w:proofErr w:type="spellEnd"/>
            <w:r w:rsidRPr="005A3F84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B308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83D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A3F84">
              <w:rPr>
                <w:rFonts w:ascii="Times New Roman" w:hAnsi="Times New Roman"/>
                <w:b/>
                <w:sz w:val="28"/>
                <w:szCs w:val="28"/>
              </w:rPr>
              <w:t xml:space="preserve"> m.</w:t>
            </w:r>
          </w:p>
        </w:tc>
      </w:tr>
      <w:tr w:rsidR="003B09E8" w:rsidRPr="006F3603" w:rsidTr="003B09E8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6F3603">
              <w:rPr>
                <w:rFonts w:ascii="Times New Roman" w:hAnsi="Times New Roman"/>
                <w:szCs w:val="24"/>
                <w:lang w:val="pt-BR"/>
              </w:rPr>
              <w:t>1.</w:t>
            </w:r>
          </w:p>
        </w:tc>
        <w:tc>
          <w:tcPr>
            <w:tcW w:w="3403" w:type="dxa"/>
          </w:tcPr>
          <w:p w:rsidR="003B09E8" w:rsidRPr="006F3603" w:rsidRDefault="00B308C9" w:rsidP="001B6021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lt-LT"/>
              </w:rPr>
              <w:t>Patikslinti informaciją už korupcijos prevenciją ir kontrolės vykdymą atsakingą asmenį.</w:t>
            </w:r>
          </w:p>
        </w:tc>
        <w:tc>
          <w:tcPr>
            <w:tcW w:w="2242" w:type="dxa"/>
          </w:tcPr>
          <w:p w:rsidR="003B09E8" w:rsidRPr="003B09E8" w:rsidRDefault="003B09E8" w:rsidP="001B6021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proofErr w:type="spellStart"/>
            <w:r w:rsidRPr="003B09E8">
              <w:rPr>
                <w:b w:val="0"/>
                <w:i w:val="0"/>
                <w:sz w:val="24"/>
                <w:szCs w:val="24"/>
              </w:rPr>
              <w:t>VšĮ</w:t>
            </w:r>
            <w:proofErr w:type="spellEnd"/>
            <w:r w:rsidRPr="003B09E8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B09E8">
              <w:rPr>
                <w:b w:val="0"/>
                <w:i w:val="0"/>
                <w:sz w:val="24"/>
                <w:szCs w:val="24"/>
              </w:rPr>
              <w:t>Anykščių</w:t>
            </w:r>
            <w:proofErr w:type="spellEnd"/>
            <w:r w:rsidRPr="003B09E8">
              <w:rPr>
                <w:b w:val="0"/>
                <w:i w:val="0"/>
                <w:sz w:val="24"/>
                <w:szCs w:val="24"/>
              </w:rPr>
              <w:t xml:space="preserve"> PSC </w:t>
            </w:r>
            <w:proofErr w:type="spellStart"/>
            <w:r w:rsidRPr="003B09E8">
              <w:rPr>
                <w:b w:val="0"/>
                <w:i w:val="0"/>
                <w:sz w:val="24"/>
                <w:szCs w:val="24"/>
              </w:rPr>
              <w:t>direktorius</w:t>
            </w:r>
            <w:proofErr w:type="spellEnd"/>
            <w:r w:rsidRPr="003B09E8">
              <w:rPr>
                <w:b w:val="0"/>
                <w:i w:val="0"/>
                <w:sz w:val="24"/>
                <w:szCs w:val="24"/>
              </w:rPr>
              <w:t xml:space="preserve"> A. </w:t>
            </w:r>
            <w:proofErr w:type="spellStart"/>
            <w:r w:rsidRPr="003B09E8">
              <w:rPr>
                <w:b w:val="0"/>
                <w:i w:val="0"/>
                <w:sz w:val="24"/>
                <w:szCs w:val="24"/>
              </w:rPr>
              <w:t>Gustas</w:t>
            </w:r>
            <w:proofErr w:type="spellEnd"/>
          </w:p>
        </w:tc>
        <w:tc>
          <w:tcPr>
            <w:tcW w:w="2577" w:type="dxa"/>
          </w:tcPr>
          <w:p w:rsidR="00D22ABB" w:rsidRDefault="00D22ABB" w:rsidP="00D22ABB">
            <w:pPr>
              <w:pStyle w:val="Antrat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Patikslintas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asmuo</w:t>
            </w:r>
            <w:proofErr w:type="spellEnd"/>
          </w:p>
          <w:p w:rsidR="003B09E8" w:rsidRPr="003B09E8" w:rsidRDefault="00D22ABB" w:rsidP="00983D5A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202</w:t>
            </w:r>
            <w:r w:rsidR="00983D5A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 xml:space="preserve"> m.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sausio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mėn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3B09E8" w:rsidRPr="001B5252" w:rsidRDefault="00B308C9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Patikslinti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asmenys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vykdys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prevencijos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>
              <w:rPr>
                <w:rFonts w:ascii="Times New Roman" w:hAnsi="Times New Roman"/>
                <w:szCs w:val="24"/>
              </w:rPr>
              <w:t>programos</w:t>
            </w:r>
            <w:proofErr w:type="spellEnd"/>
            <w:r w:rsidR="003B09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>
              <w:rPr>
                <w:rFonts w:ascii="Times New Roman" w:hAnsi="Times New Roman"/>
                <w:szCs w:val="24"/>
              </w:rPr>
              <w:t>kontrolę</w:t>
            </w:r>
            <w:proofErr w:type="spellEnd"/>
            <w:r w:rsidR="003B09E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3B09E8" w:rsidRDefault="00B308C9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Patikslinti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asmenys</w:t>
            </w:r>
            <w:proofErr w:type="spellEnd"/>
            <w:r w:rsidR="003B09E8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983D5A">
              <w:rPr>
                <w:rFonts w:ascii="Times New Roman" w:hAnsi="Times New Roman"/>
                <w:szCs w:val="24"/>
              </w:rPr>
              <w:t>1</w:t>
            </w:r>
            <w:r w:rsidR="003B09E8">
              <w:rPr>
                <w:rFonts w:ascii="Times New Roman" w:hAnsi="Times New Roman"/>
                <w:szCs w:val="24"/>
              </w:rPr>
              <w:t xml:space="preserve"> m.</w:t>
            </w:r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="003B09E8" w:rsidRPr="001B5252">
              <w:rPr>
                <w:rFonts w:ascii="Times New Roman" w:hAnsi="Times New Roman"/>
                <w:szCs w:val="24"/>
              </w:rPr>
              <w:t>vykd</w:t>
            </w:r>
            <w:r w:rsidR="003B09E8">
              <w:rPr>
                <w:rFonts w:ascii="Times New Roman" w:hAnsi="Times New Roman"/>
                <w:szCs w:val="24"/>
              </w:rPr>
              <w:t>ė</w:t>
            </w:r>
            <w:proofErr w:type="spellEnd"/>
            <w:r w:rsidR="003B09E8">
              <w:rPr>
                <w:rFonts w:ascii="Times New Roman" w:hAnsi="Times New Roman"/>
                <w:szCs w:val="24"/>
              </w:rPr>
              <w:t xml:space="preserve"> </w:t>
            </w:r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2207">
              <w:rPr>
                <w:rFonts w:ascii="Times New Roman" w:hAnsi="Times New Roman"/>
                <w:szCs w:val="24"/>
              </w:rPr>
              <w:t>k</w:t>
            </w:r>
            <w:r w:rsidR="003B09E8" w:rsidRPr="001B5252">
              <w:rPr>
                <w:rFonts w:ascii="Times New Roman" w:hAnsi="Times New Roman"/>
                <w:szCs w:val="24"/>
              </w:rPr>
              <w:t>orupcijos</w:t>
            </w:r>
            <w:proofErr w:type="spellEnd"/>
            <w:proofErr w:type="gram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prevencijos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 w:rsidRPr="001B5252">
              <w:rPr>
                <w:rFonts w:ascii="Times New Roman" w:hAnsi="Times New Roman"/>
                <w:szCs w:val="24"/>
              </w:rPr>
              <w:t>program</w:t>
            </w:r>
            <w:r w:rsidR="003B09E8">
              <w:rPr>
                <w:rFonts w:ascii="Times New Roman" w:hAnsi="Times New Roman"/>
                <w:szCs w:val="24"/>
              </w:rPr>
              <w:t>os</w:t>
            </w:r>
            <w:proofErr w:type="spellEnd"/>
            <w:r w:rsidR="003B09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B09E8">
              <w:rPr>
                <w:rFonts w:ascii="Times New Roman" w:hAnsi="Times New Roman"/>
                <w:szCs w:val="24"/>
              </w:rPr>
              <w:t>kontrolę</w:t>
            </w:r>
            <w:proofErr w:type="spellEnd"/>
            <w:r w:rsidR="003B09E8" w:rsidRPr="001B5252">
              <w:rPr>
                <w:rFonts w:ascii="Times New Roman" w:hAnsi="Times New Roman"/>
                <w:szCs w:val="24"/>
              </w:rPr>
              <w:t>.</w:t>
            </w:r>
          </w:p>
          <w:p w:rsidR="003B09E8" w:rsidRPr="001B5252" w:rsidRDefault="003B09E8" w:rsidP="0084135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B09E8" w:rsidRPr="006F3603" w:rsidTr="003B09E8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</w:rPr>
            </w:pPr>
            <w:r w:rsidRPr="006F360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03" w:type="dxa"/>
          </w:tcPr>
          <w:p w:rsidR="003B09E8" w:rsidRPr="006F3603" w:rsidRDefault="003B09E8" w:rsidP="00B308C9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iCs/>
                <w:szCs w:val="24"/>
                <w:lang w:val="lt-LT"/>
              </w:rPr>
              <w:t xml:space="preserve">Parengti  ir patvirtinti </w:t>
            </w:r>
            <w:r w:rsidRPr="006F3603">
              <w:rPr>
                <w:rFonts w:ascii="Times New Roman" w:hAnsi="Times New Roman"/>
                <w:iCs/>
                <w:szCs w:val="24"/>
                <w:lang w:val="pt-BR"/>
              </w:rPr>
              <w:t xml:space="preserve">VšĮ Anykščių raj. Psichikos sveikatos centro </w:t>
            </w:r>
            <w:r w:rsidRPr="006F3603">
              <w:rPr>
                <w:rFonts w:ascii="Times New Roman" w:hAnsi="Times New Roman"/>
                <w:iCs/>
                <w:szCs w:val="24"/>
                <w:lang w:val="lt-LT"/>
              </w:rPr>
              <w:t xml:space="preserve"> Korupcijos prevencijos 20</w:t>
            </w:r>
            <w:r w:rsidR="00B308C9">
              <w:rPr>
                <w:rFonts w:ascii="Times New Roman" w:hAnsi="Times New Roman"/>
                <w:iCs/>
                <w:szCs w:val="24"/>
                <w:lang w:val="lt-LT"/>
              </w:rPr>
              <w:t>20</w:t>
            </w:r>
            <w:r w:rsidRPr="006F3603">
              <w:rPr>
                <w:rFonts w:ascii="Times New Roman" w:hAnsi="Times New Roman"/>
                <w:iCs/>
                <w:szCs w:val="24"/>
                <w:lang w:val="lt-LT"/>
              </w:rPr>
              <w:t>–20</w:t>
            </w:r>
            <w:r w:rsidR="00B308C9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6F3603">
              <w:rPr>
                <w:rFonts w:ascii="Times New Roman" w:hAnsi="Times New Roman"/>
                <w:iCs/>
                <w:szCs w:val="24"/>
                <w:lang w:val="lt-LT"/>
              </w:rPr>
              <w:t xml:space="preserve"> m.  programą ir jos įgyvendinimo priemonių planą</w:t>
            </w:r>
            <w:r w:rsidR="002C6578">
              <w:rPr>
                <w:rFonts w:ascii="Times New Roman" w:hAnsi="Times New Roman"/>
                <w:iCs/>
                <w:szCs w:val="24"/>
                <w:lang w:val="lt-LT"/>
              </w:rPr>
              <w:t>.</w:t>
            </w:r>
          </w:p>
        </w:tc>
        <w:tc>
          <w:tcPr>
            <w:tcW w:w="2242" w:type="dxa"/>
          </w:tcPr>
          <w:p w:rsidR="003B09E8" w:rsidRPr="001B5252" w:rsidRDefault="003B09E8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</w:p>
          <w:p w:rsidR="003B09E8" w:rsidRPr="001B5252" w:rsidRDefault="003B09E8" w:rsidP="00841352">
            <w:pPr>
              <w:jc w:val="both"/>
              <w:rPr>
                <w:rFonts w:ascii="Times New Roman" w:hAnsi="Times New Roman"/>
                <w:szCs w:val="24"/>
              </w:rPr>
            </w:pPr>
            <w:r w:rsidRPr="001B5252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Šleikuvienė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3B09E8" w:rsidRPr="001B5252" w:rsidRDefault="00983D5A" w:rsidP="00B308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Patvirtinta </w:t>
            </w:r>
            <w:r w:rsidR="00100410" w:rsidRPr="00100410">
              <w:rPr>
                <w:rFonts w:ascii="Times New Roman" w:hAnsi="Times New Roman"/>
                <w:szCs w:val="24"/>
                <w:lang w:val="pt-BR"/>
              </w:rPr>
              <w:t>VšĮ Anykščių raj</w:t>
            </w:r>
            <w:r w:rsidR="00100410">
              <w:rPr>
                <w:rFonts w:ascii="Times New Roman" w:hAnsi="Times New Roman"/>
                <w:szCs w:val="24"/>
                <w:lang w:val="pt-BR"/>
              </w:rPr>
              <w:t xml:space="preserve">. </w:t>
            </w:r>
            <w:r w:rsidR="00100410" w:rsidRPr="00100410">
              <w:rPr>
                <w:rFonts w:ascii="Times New Roman" w:hAnsi="Times New Roman"/>
                <w:szCs w:val="24"/>
                <w:lang w:val="pt-BR"/>
              </w:rPr>
              <w:t xml:space="preserve">                                                                                                                        Psichikos</w:t>
            </w:r>
            <w:r w:rsidR="00100410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="00100410" w:rsidRPr="00100410">
              <w:rPr>
                <w:rFonts w:ascii="Times New Roman" w:hAnsi="Times New Roman"/>
                <w:szCs w:val="24"/>
                <w:lang w:val="pt-BR"/>
              </w:rPr>
              <w:t>sveikatos centro</w:t>
            </w:r>
            <w:r w:rsidR="00100410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="00100410" w:rsidRPr="00100410">
              <w:rPr>
                <w:rFonts w:ascii="Times New Roman" w:hAnsi="Times New Roman"/>
                <w:szCs w:val="24"/>
                <w:lang w:val="pt-BR"/>
              </w:rPr>
              <w:t>direktoriaus 20</w:t>
            </w:r>
            <w:r w:rsidR="00B308C9">
              <w:rPr>
                <w:rFonts w:ascii="Times New Roman" w:hAnsi="Times New Roman"/>
                <w:szCs w:val="24"/>
                <w:lang w:val="pt-BR"/>
              </w:rPr>
              <w:t>20-01-2</w:t>
            </w:r>
            <w:r w:rsidR="00100410" w:rsidRPr="00100410">
              <w:rPr>
                <w:rFonts w:ascii="Times New Roman" w:hAnsi="Times New Roman"/>
                <w:szCs w:val="24"/>
                <w:lang w:val="pt-BR"/>
              </w:rPr>
              <w:t>0</w:t>
            </w:r>
            <w:r w:rsidR="00100410">
              <w:rPr>
                <w:rFonts w:ascii="Times New Roman" w:hAnsi="Times New Roman"/>
                <w:szCs w:val="24"/>
                <w:lang w:val="pt-BR"/>
              </w:rPr>
              <w:t>. Nuolat vykdoma.</w:t>
            </w:r>
          </w:p>
        </w:tc>
        <w:tc>
          <w:tcPr>
            <w:tcW w:w="2552" w:type="dxa"/>
          </w:tcPr>
          <w:p w:rsidR="003B09E8" w:rsidRPr="001B5252" w:rsidRDefault="003B09E8" w:rsidP="002C657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Vykdant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PSC</w:t>
            </w:r>
            <w:r w:rsid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programą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bus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išvengta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piktnaudžiavimo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tarnyba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apraiškų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3B09E8" w:rsidRPr="001B5252" w:rsidRDefault="003B09E8" w:rsidP="00983D5A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Programa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vykdoma</w:t>
            </w:r>
            <w:proofErr w:type="spellEnd"/>
            <w:r w:rsidR="00B308C9">
              <w:rPr>
                <w:rFonts w:ascii="Times New Roman" w:hAnsi="Times New Roman"/>
                <w:szCs w:val="24"/>
              </w:rPr>
              <w:t xml:space="preserve"> 202</w:t>
            </w:r>
            <w:r w:rsidR="00983D5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m.</w:t>
            </w:r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Piktnaudžiavimo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tarnyba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apraiškų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nenustatyta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B09E8" w:rsidRPr="006F3603" w:rsidTr="003B09E8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403" w:type="dxa"/>
          </w:tcPr>
          <w:p w:rsidR="003B09E8" w:rsidRPr="006F3603" w:rsidRDefault="003B09E8" w:rsidP="00D22ABB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bCs/>
                <w:szCs w:val="24"/>
                <w:lang w:val="lt-LT"/>
              </w:rPr>
              <w:t xml:space="preserve">Sveikatos apsaugos ministerijos Korupcijos prevencijos skyriui ir Anykščių rajono savivaldybės administracijai pateikti patvirtintas </w:t>
            </w:r>
            <w:r w:rsidRPr="006F3603">
              <w:rPr>
                <w:rFonts w:ascii="Times New Roman" w:hAnsi="Times New Roman"/>
                <w:iCs/>
                <w:szCs w:val="24"/>
                <w:lang w:val="pt-BR"/>
              </w:rPr>
              <w:t xml:space="preserve">VšĮ Anykščių raj. PSC </w:t>
            </w:r>
            <w:r w:rsidRPr="006F3603">
              <w:rPr>
                <w:rFonts w:ascii="Times New Roman" w:hAnsi="Times New Roman"/>
                <w:bCs/>
                <w:szCs w:val="24"/>
                <w:lang w:val="lt-LT"/>
              </w:rPr>
              <w:t>Korupcijos prevencijos 20</w:t>
            </w:r>
            <w:r w:rsidR="00D22ABB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6F3603">
              <w:rPr>
                <w:rFonts w:ascii="Times New Roman" w:hAnsi="Times New Roman"/>
                <w:bCs/>
                <w:szCs w:val="24"/>
                <w:lang w:val="lt-LT"/>
              </w:rPr>
              <w:t>–20</w:t>
            </w:r>
            <w:r w:rsidR="00D22ABB">
              <w:rPr>
                <w:rFonts w:ascii="Times New Roman" w:hAnsi="Times New Roman"/>
                <w:bCs/>
                <w:szCs w:val="24"/>
                <w:lang w:val="lt-LT"/>
              </w:rPr>
              <w:t>23</w:t>
            </w:r>
            <w:r w:rsidRPr="006F3603">
              <w:rPr>
                <w:rFonts w:ascii="Times New Roman" w:hAnsi="Times New Roman"/>
                <w:bCs/>
                <w:szCs w:val="24"/>
                <w:lang w:val="lt-LT"/>
              </w:rPr>
              <w:t xml:space="preserve"> m. programos ir jos įgyvendinimo priemonių plano kopijas bei patikslintą informaciją apie asmenį, paskirtą vykdyti  korupcijos prevenciją ir kontrolę</w:t>
            </w:r>
          </w:p>
        </w:tc>
        <w:tc>
          <w:tcPr>
            <w:tcW w:w="2242" w:type="dxa"/>
          </w:tcPr>
          <w:p w:rsidR="00100410" w:rsidRPr="00100410" w:rsidRDefault="00100410" w:rsidP="0010041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3B09E8" w:rsidRPr="006F3603" w:rsidRDefault="00100410" w:rsidP="00100410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3B09E8" w:rsidRPr="00A04666" w:rsidRDefault="003B09E8" w:rsidP="001B6021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A04666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20</w:t>
            </w:r>
            <w:r w:rsidR="00D22ABB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20</w:t>
            </w:r>
            <w:r w:rsidRPr="00A04666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  m. </w:t>
            </w:r>
          </w:p>
          <w:p w:rsidR="003B09E8" w:rsidRPr="00A04666" w:rsidRDefault="00D22ABB" w:rsidP="00D22ABB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pt-BR"/>
              </w:rPr>
              <w:t>sausio – vasario mėn.</w:t>
            </w:r>
            <w:r w:rsidR="003B09E8" w:rsidRPr="00A04666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2" w:type="dxa"/>
          </w:tcPr>
          <w:p w:rsidR="003B09E8" w:rsidRPr="00A04666" w:rsidRDefault="00100410" w:rsidP="00C426F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04666">
              <w:rPr>
                <w:rFonts w:ascii="Times New Roman" w:hAnsi="Times New Roman"/>
                <w:szCs w:val="24"/>
              </w:rPr>
              <w:t>Paskirti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asmenys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pateiks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prevencijos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programą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priemonių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planą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3B09E8" w:rsidRPr="00A04666" w:rsidRDefault="00A04666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proofErr w:type="gramStart"/>
            <w:r w:rsidRPr="00A04666">
              <w:rPr>
                <w:rFonts w:ascii="Times New Roman" w:hAnsi="Times New Roman"/>
                <w:szCs w:val="24"/>
              </w:rPr>
              <w:t>Pateikti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nuro</w:t>
            </w:r>
            <w:bookmarkStart w:id="0" w:name="_GoBack"/>
            <w:r w:rsidRPr="00A04666">
              <w:rPr>
                <w:rFonts w:ascii="Times New Roman" w:hAnsi="Times New Roman"/>
                <w:szCs w:val="24"/>
              </w:rPr>
              <w:t>d</w:t>
            </w:r>
            <w:bookmarkEnd w:id="0"/>
            <w:r w:rsidRPr="00A04666">
              <w:rPr>
                <w:rFonts w:ascii="Times New Roman" w:hAnsi="Times New Roman"/>
                <w:szCs w:val="24"/>
              </w:rPr>
              <w:t>yti</w:t>
            </w:r>
            <w:proofErr w:type="spellEnd"/>
            <w:proofErr w:type="gramEnd"/>
            <w:r w:rsidRP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04666">
              <w:rPr>
                <w:rFonts w:ascii="Times New Roman" w:hAnsi="Times New Roman"/>
                <w:szCs w:val="24"/>
              </w:rPr>
              <w:t>dokumentai</w:t>
            </w:r>
            <w:proofErr w:type="spellEnd"/>
            <w:r w:rsidRPr="00A0466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B09E8" w:rsidRPr="006F3603" w:rsidTr="003B09E8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4.</w:t>
            </w:r>
          </w:p>
        </w:tc>
        <w:tc>
          <w:tcPr>
            <w:tcW w:w="3403" w:type="dxa"/>
          </w:tcPr>
          <w:p w:rsidR="003B09E8" w:rsidRPr="006F3603" w:rsidRDefault="003B09E8" w:rsidP="00D22ABB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6F3603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VšĮ Anykščių raj. Psichikos sveikatos centro</w:t>
            </w:r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Pr="006F3603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interneto svetainėje skelbti įstaigos korupcijos prevencijos priemonių planą </w:t>
            </w:r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D22ABB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20–2023</w:t>
            </w:r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m. </w:t>
            </w:r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lastRenderedPageBreak/>
              <w:t xml:space="preserve">bei asmens, atsakingo už korupcijos prevenciją ir kontrolę, duomenis ir kontaktus </w:t>
            </w:r>
          </w:p>
        </w:tc>
        <w:tc>
          <w:tcPr>
            <w:tcW w:w="2242" w:type="dxa"/>
          </w:tcPr>
          <w:p w:rsidR="00D22ABB" w:rsidRPr="00100410" w:rsidRDefault="00D22ABB" w:rsidP="00D22AB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3B09E8" w:rsidRPr="006F3603" w:rsidRDefault="00D22ABB" w:rsidP="00D22ABB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3B09E8" w:rsidRPr="006F3603" w:rsidRDefault="003B09E8" w:rsidP="001B6021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6F3603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20</w:t>
            </w:r>
            <w:r w:rsidR="00D22ABB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20</w:t>
            </w:r>
            <w:r w:rsidRPr="006F3603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 m. </w:t>
            </w:r>
            <w:r w:rsidR="00D22ABB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sausio mėn.</w:t>
            </w:r>
          </w:p>
          <w:p w:rsidR="003B09E8" w:rsidRPr="006F3603" w:rsidRDefault="003B09E8" w:rsidP="001B6021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6F3603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2552" w:type="dxa"/>
          </w:tcPr>
          <w:p w:rsidR="003B09E8" w:rsidRPr="006F3603" w:rsidRDefault="00A04666" w:rsidP="001B6021">
            <w:pPr>
              <w:jc w:val="both"/>
              <w:rPr>
                <w:rFonts w:ascii="Times New Roman" w:hAnsi="Times New Roman"/>
                <w:iCs/>
                <w:szCs w:val="24"/>
                <w:lang w:val="pt-BR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Visuomenė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bus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informuota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apie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vykdomą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prevencijos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programą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PSC.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Padidės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lastRenderedPageBreak/>
              <w:t>pasitikėjimas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įstaiga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3B09E8" w:rsidRPr="006F3603" w:rsidRDefault="003B09E8" w:rsidP="00D22AB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iCs/>
                <w:szCs w:val="24"/>
                <w:lang w:val="pt-BR"/>
              </w:rPr>
              <w:lastRenderedPageBreak/>
              <w:t>Įstaigos interneto svetainėje paskelbta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k</w:t>
            </w:r>
            <w:r w:rsidRPr="006F3603">
              <w:rPr>
                <w:rFonts w:ascii="Times New Roman" w:hAnsi="Times New Roman"/>
                <w:iCs/>
                <w:szCs w:val="24"/>
                <w:lang w:val="lt-LT"/>
              </w:rPr>
              <w:t xml:space="preserve">orupcijos prevencijos priemonių planas </w:t>
            </w:r>
            <w:r w:rsidRPr="006F3603">
              <w:rPr>
                <w:rFonts w:ascii="Times New Roman" w:hAnsi="Times New Roman"/>
                <w:bCs/>
                <w:iCs/>
                <w:szCs w:val="24"/>
                <w:lang w:val="lt-LT"/>
              </w:rPr>
              <w:t>20</w:t>
            </w:r>
            <w:r w:rsidR="00D22ABB">
              <w:rPr>
                <w:rFonts w:ascii="Times New Roman" w:hAnsi="Times New Roman"/>
                <w:bCs/>
                <w:iCs/>
                <w:szCs w:val="24"/>
                <w:lang w:val="lt-LT"/>
              </w:rPr>
              <w:t>20</w:t>
            </w:r>
            <w:r w:rsidRPr="006F3603">
              <w:rPr>
                <w:rFonts w:ascii="Times New Roman" w:hAnsi="Times New Roman"/>
                <w:bCs/>
                <w:iCs/>
                <w:szCs w:val="24"/>
                <w:lang w:val="lt-LT"/>
              </w:rPr>
              <w:t>–20</w:t>
            </w:r>
            <w:r w:rsidR="00D22ABB">
              <w:rPr>
                <w:rFonts w:ascii="Times New Roman" w:hAnsi="Times New Roman"/>
                <w:bCs/>
                <w:iCs/>
                <w:szCs w:val="24"/>
                <w:lang w:val="lt-LT"/>
              </w:rPr>
              <w:t>23</w:t>
            </w:r>
            <w:r w:rsidRPr="006F3603">
              <w:rPr>
                <w:rFonts w:ascii="Times New Roman" w:hAnsi="Times New Roman"/>
                <w:bCs/>
                <w:iCs/>
                <w:szCs w:val="24"/>
                <w:lang w:val="lt-LT"/>
              </w:rPr>
              <w:t xml:space="preserve"> m. bei asmens, atsakingo už korupcijos prevenciją ir kontrolę, duomenys ir </w:t>
            </w:r>
            <w:r w:rsidRPr="006F3603">
              <w:rPr>
                <w:rFonts w:ascii="Times New Roman" w:hAnsi="Times New Roman"/>
                <w:bCs/>
                <w:iCs/>
                <w:szCs w:val="24"/>
                <w:lang w:val="lt-LT"/>
              </w:rPr>
              <w:lastRenderedPageBreak/>
              <w:t>kontaktai</w:t>
            </w:r>
          </w:p>
        </w:tc>
      </w:tr>
      <w:tr w:rsidR="00100410" w:rsidRPr="006F3603" w:rsidTr="003B09E8">
        <w:tc>
          <w:tcPr>
            <w:tcW w:w="851" w:type="dxa"/>
          </w:tcPr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5.</w:t>
            </w:r>
          </w:p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100410" w:rsidRPr="006F3603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100410" w:rsidRPr="006F3603" w:rsidRDefault="00100410" w:rsidP="00D22ABB">
            <w:pPr>
              <w:pStyle w:val="Antrat5"/>
              <w:spacing w:before="0" w:after="0"/>
              <w:jc w:val="both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</w:pP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VšĮ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raj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. psichikos sveikatos centro </w:t>
            </w:r>
            <w:r w:rsidRPr="006F360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interneto svetainėje</w:t>
            </w:r>
            <w:r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 </w:t>
            </w:r>
            <w:hyperlink r:id="rId8" w:history="1">
              <w:r w:rsidRPr="001F6341">
                <w:rPr>
                  <w:rStyle w:val="Hipersaitas"/>
                  <w:b w:val="0"/>
                  <w:bCs w:val="0"/>
                  <w:i w:val="0"/>
                  <w:iCs w:val="0"/>
                  <w:spacing w:val="-4"/>
                  <w:sz w:val="24"/>
                  <w:szCs w:val="24"/>
                  <w:lang w:val="lt-LT"/>
                </w:rPr>
                <w:t>www.apsc.lt</w:t>
              </w:r>
            </w:hyperlink>
            <w:r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 </w:t>
            </w:r>
            <w:r w:rsidRPr="006F360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skelbti ataskaitą apie įstaigos korupcijos prevencijos programos priemonių  plano 20</w:t>
            </w:r>
            <w:r w:rsidR="00D22ABB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20</w:t>
            </w:r>
            <w:r w:rsidRPr="006F360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-20</w:t>
            </w:r>
            <w:r w:rsidR="00D22ABB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23 </w:t>
            </w:r>
            <w:r w:rsidRPr="006F360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metams vykdymą.</w:t>
            </w:r>
          </w:p>
        </w:tc>
        <w:tc>
          <w:tcPr>
            <w:tcW w:w="2242" w:type="dxa"/>
          </w:tcPr>
          <w:p w:rsidR="00100410" w:rsidRPr="001B5252" w:rsidRDefault="00100410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</w:p>
          <w:p w:rsidR="00100410" w:rsidRPr="001B5252" w:rsidRDefault="00100410" w:rsidP="00841352">
            <w:pPr>
              <w:jc w:val="both"/>
              <w:rPr>
                <w:rFonts w:ascii="Times New Roman" w:hAnsi="Times New Roman"/>
                <w:szCs w:val="24"/>
              </w:rPr>
            </w:pPr>
            <w:r w:rsidRPr="001B5252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100410" w:rsidRPr="001B5252" w:rsidRDefault="00D22ABB" w:rsidP="00D22ABB">
            <w:pPr>
              <w:jc w:val="both"/>
              <w:rPr>
                <w:rFonts w:ascii="Times New Roman" w:hAnsi="Times New Roman"/>
                <w:szCs w:val="24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Ataskaitą skelbti </w:t>
            </w:r>
            <w:r>
              <w:rPr>
                <w:rFonts w:ascii="Times New Roman" w:hAnsi="Times New Roman"/>
                <w:szCs w:val="24"/>
                <w:lang w:val="lt-LT"/>
              </w:rPr>
              <w:t>kitų metų sausio 1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>0 d.</w:t>
            </w:r>
          </w:p>
        </w:tc>
        <w:tc>
          <w:tcPr>
            <w:tcW w:w="2552" w:type="dxa"/>
          </w:tcPr>
          <w:p w:rsidR="00100410" w:rsidRPr="001B5252" w:rsidRDefault="00100410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Visuomenė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bus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informuota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apie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vykdomą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prevencijos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programą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PSC.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Padidės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pasitikėjimas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įstaiga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100410" w:rsidRPr="001B5252" w:rsidRDefault="00100410" w:rsidP="00983D5A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5252">
              <w:rPr>
                <w:rFonts w:ascii="Times New Roman" w:hAnsi="Times New Roman"/>
                <w:szCs w:val="24"/>
              </w:rPr>
              <w:t>Paskelbta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informacija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interneto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svetainėje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hyperlink r:id="rId9" w:history="1">
              <w:r w:rsidRPr="001B5252">
                <w:rPr>
                  <w:rStyle w:val="Hipersaitas"/>
                  <w:szCs w:val="24"/>
                </w:rPr>
                <w:t>www.apsc.lt</w:t>
              </w:r>
            </w:hyperlink>
            <w:r w:rsidRPr="001B525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skiltyje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5252">
              <w:rPr>
                <w:rFonts w:ascii="Times New Roman" w:hAnsi="Times New Roman"/>
                <w:szCs w:val="24"/>
              </w:rPr>
              <w:t>prevencija</w:t>
            </w:r>
            <w:proofErr w:type="spellEnd"/>
            <w:r w:rsidRPr="001B5252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B52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22ABB">
              <w:rPr>
                <w:rFonts w:ascii="Times New Roman" w:hAnsi="Times New Roman"/>
                <w:szCs w:val="24"/>
              </w:rPr>
              <w:t>Informacija</w:t>
            </w:r>
            <w:proofErr w:type="spellEnd"/>
            <w:r w:rsidR="00D22A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22ABB">
              <w:rPr>
                <w:rFonts w:ascii="Times New Roman" w:hAnsi="Times New Roman"/>
                <w:szCs w:val="24"/>
              </w:rPr>
              <w:t>patalpinta</w:t>
            </w:r>
            <w:proofErr w:type="spellEnd"/>
            <w:r w:rsidR="00D22ABB">
              <w:rPr>
                <w:rFonts w:ascii="Times New Roman" w:hAnsi="Times New Roman"/>
                <w:szCs w:val="24"/>
              </w:rPr>
              <w:t xml:space="preserve"> 202</w:t>
            </w:r>
            <w:r w:rsidR="00983D5A">
              <w:rPr>
                <w:rFonts w:ascii="Times New Roman" w:hAnsi="Times New Roman"/>
                <w:szCs w:val="24"/>
              </w:rPr>
              <w:t>1</w:t>
            </w:r>
            <w:r w:rsidR="00D22ABB">
              <w:rPr>
                <w:rFonts w:ascii="Times New Roman" w:hAnsi="Times New Roman"/>
                <w:szCs w:val="24"/>
              </w:rPr>
              <w:t>-01</w:t>
            </w:r>
            <w:r w:rsidR="009818B1">
              <w:rPr>
                <w:rFonts w:ascii="Times New Roman" w:hAnsi="Times New Roman"/>
                <w:szCs w:val="24"/>
              </w:rPr>
              <w:t>-</w:t>
            </w:r>
            <w:r w:rsidR="00D22ABB">
              <w:rPr>
                <w:rFonts w:ascii="Times New Roman" w:hAnsi="Times New Roman"/>
                <w:szCs w:val="24"/>
              </w:rPr>
              <w:t>10</w:t>
            </w:r>
            <w:r w:rsidR="009818B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B09E8" w:rsidRPr="006F3603" w:rsidTr="003B09E8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6.</w:t>
            </w:r>
          </w:p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3B09E8" w:rsidRPr="006F3603" w:rsidRDefault="003B09E8" w:rsidP="001B6021">
            <w:pPr>
              <w:pStyle w:val="Antrat5"/>
              <w:spacing w:before="0" w:after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VšĮ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raj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. psichikos sveikatos centro, pavaldaus savivaldybei, veiklos sričių vertinimas, siekiant nustatyti konkrečius korupcijos rizikos veiksnius bei korupcijos pasireiškimo tikimybę.</w:t>
            </w:r>
          </w:p>
        </w:tc>
        <w:tc>
          <w:tcPr>
            <w:tcW w:w="2242" w:type="dxa"/>
          </w:tcPr>
          <w:p w:rsidR="00100410" w:rsidRPr="00100410" w:rsidRDefault="00100410" w:rsidP="0010041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3B09E8" w:rsidRPr="00100410" w:rsidRDefault="00100410" w:rsidP="00100410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3B09E8" w:rsidRPr="00BA2069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BA2069">
              <w:rPr>
                <w:rFonts w:ascii="Times New Roman" w:hAnsi="Times New Roman"/>
                <w:szCs w:val="24"/>
                <w:lang w:val="lt-LT"/>
              </w:rPr>
              <w:t>Kiekvienų metų III ketvirtį</w:t>
            </w:r>
          </w:p>
        </w:tc>
        <w:tc>
          <w:tcPr>
            <w:tcW w:w="2552" w:type="dxa"/>
          </w:tcPr>
          <w:p w:rsidR="003B09E8" w:rsidRPr="00BA2069" w:rsidRDefault="00100410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BA2069">
              <w:rPr>
                <w:rFonts w:ascii="Times New Roman" w:hAnsi="Times New Roman"/>
                <w:szCs w:val="24"/>
                <w:lang w:val="lt-LT"/>
              </w:rPr>
              <w:t>Nustatyti korupcijos rizikos veiksnius</w:t>
            </w:r>
            <w:r w:rsidR="004E0FC3">
              <w:rPr>
                <w:rFonts w:ascii="Times New Roman" w:hAnsi="Times New Roman"/>
                <w:szCs w:val="24"/>
                <w:lang w:val="lt-LT"/>
              </w:rPr>
              <w:t xml:space="preserve"> pasirinktoje srityje</w:t>
            </w:r>
            <w:r w:rsidRPr="00BA2069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827" w:type="dxa"/>
          </w:tcPr>
          <w:p w:rsidR="003B09E8" w:rsidRPr="00BA2069" w:rsidRDefault="003B09E8" w:rsidP="0010041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BA2069">
              <w:rPr>
                <w:rFonts w:ascii="Times New Roman" w:hAnsi="Times New Roman"/>
                <w:szCs w:val="24"/>
                <w:lang w:val="lt-LT"/>
              </w:rPr>
              <w:t>N</w:t>
            </w:r>
            <w:r w:rsidR="00100410" w:rsidRPr="00BA2069">
              <w:rPr>
                <w:rFonts w:ascii="Times New Roman" w:hAnsi="Times New Roman"/>
                <w:szCs w:val="24"/>
                <w:lang w:val="lt-LT"/>
              </w:rPr>
              <w:t>enustatyta</w:t>
            </w:r>
            <w:r w:rsidRPr="00BA2069">
              <w:rPr>
                <w:rFonts w:ascii="Times New Roman" w:hAnsi="Times New Roman"/>
                <w:szCs w:val="24"/>
                <w:lang w:val="lt-LT"/>
              </w:rPr>
              <w:t xml:space="preserve"> korupcijos rizi</w:t>
            </w:r>
            <w:r w:rsidR="00100410" w:rsidRPr="00BA2069">
              <w:rPr>
                <w:rFonts w:ascii="Times New Roman" w:hAnsi="Times New Roman"/>
                <w:szCs w:val="24"/>
                <w:lang w:val="lt-LT"/>
              </w:rPr>
              <w:t>kos veiksnių</w:t>
            </w:r>
            <w:r w:rsidR="004E0FC3">
              <w:rPr>
                <w:rFonts w:ascii="Times New Roman" w:hAnsi="Times New Roman"/>
                <w:szCs w:val="24"/>
                <w:lang w:val="lt-LT"/>
              </w:rPr>
              <w:t xml:space="preserve"> pasirinktoje srityje</w:t>
            </w:r>
            <w:r w:rsidRPr="00BA2069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</w:tr>
      <w:tr w:rsidR="003B09E8" w:rsidRPr="006F3603" w:rsidTr="00A04666">
        <w:tc>
          <w:tcPr>
            <w:tcW w:w="851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403" w:type="dxa"/>
          </w:tcPr>
          <w:p w:rsidR="003B09E8" w:rsidRPr="006F3603" w:rsidRDefault="003B09E8" w:rsidP="001B6021">
            <w:pPr>
              <w:pStyle w:val="Antrat5"/>
              <w:spacing w:before="0" w:after="0"/>
              <w:jc w:val="both"/>
              <w:rPr>
                <w:sz w:val="24"/>
                <w:szCs w:val="24"/>
                <w:lang w:val="lt-LT"/>
              </w:rPr>
            </w:pPr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Atlikus korupcijos pasireiškimo tikimybės nustatymą ir nustačius korupcijos rizikos veiksnius </w:t>
            </w: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VšĮ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raj</w:t>
            </w:r>
            <w:proofErr w:type="spellEnd"/>
            <w:r w:rsidRPr="006F3603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. psichikos sveikatos centre, atliekamas įstaigos korupcijos rizikos veiksnių pašalinimo ar mažinimo plano tvirtinimas.</w:t>
            </w:r>
          </w:p>
        </w:tc>
        <w:tc>
          <w:tcPr>
            <w:tcW w:w="2242" w:type="dxa"/>
          </w:tcPr>
          <w:p w:rsidR="00100410" w:rsidRPr="00100410" w:rsidRDefault="00100410" w:rsidP="0010041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3B09E8" w:rsidRPr="00100410" w:rsidRDefault="00100410" w:rsidP="00100410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3B09E8" w:rsidRPr="006F3603" w:rsidRDefault="003B09E8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Ne vėliau kaip per 10 dienų nuo išvados apie korupcijos pasireiškimo tikimybės pasirašymo</w:t>
            </w:r>
          </w:p>
        </w:tc>
        <w:tc>
          <w:tcPr>
            <w:tcW w:w="2552" w:type="dxa"/>
            <w:shd w:val="clear" w:color="auto" w:fill="auto"/>
          </w:tcPr>
          <w:p w:rsidR="003B09E8" w:rsidRPr="00A04666" w:rsidRDefault="00DD7231" w:rsidP="00DD723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04666">
              <w:rPr>
                <w:szCs w:val="24"/>
                <w:lang w:val="lt-LT"/>
              </w:rPr>
              <w:t>Atlikus korupcijos pasireiškimo tikimybės nustatymą ir nustačius korupcijos rizikos veiksnius p</w:t>
            </w:r>
            <w:r w:rsidR="00925FD0" w:rsidRPr="00A04666">
              <w:rPr>
                <w:rFonts w:ascii="Times New Roman" w:hAnsi="Times New Roman"/>
                <w:szCs w:val="24"/>
                <w:lang w:val="lt-LT"/>
              </w:rPr>
              <w:t>atvirtinti korupcijos rizikos veiks</w:t>
            </w:r>
            <w:r w:rsidR="00C1076B" w:rsidRPr="00A04666">
              <w:rPr>
                <w:rFonts w:ascii="Times New Roman" w:hAnsi="Times New Roman"/>
                <w:szCs w:val="24"/>
                <w:lang w:val="lt-LT"/>
              </w:rPr>
              <w:t>nių pašalinimo ar mažinimo planą</w:t>
            </w:r>
          </w:p>
        </w:tc>
        <w:tc>
          <w:tcPr>
            <w:tcW w:w="3827" w:type="dxa"/>
            <w:shd w:val="clear" w:color="auto" w:fill="auto"/>
          </w:tcPr>
          <w:p w:rsidR="003B09E8" w:rsidRPr="00A04666" w:rsidRDefault="00DD7231" w:rsidP="004E0FC3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04666">
              <w:rPr>
                <w:rFonts w:ascii="Times New Roman" w:hAnsi="Times New Roman"/>
                <w:szCs w:val="24"/>
                <w:lang w:val="lt-LT"/>
              </w:rPr>
              <w:t xml:space="preserve">Atlikus veiklos sričių vertinimą, nenustatyta </w:t>
            </w:r>
            <w:r w:rsidRPr="00A04666">
              <w:rPr>
                <w:szCs w:val="24"/>
                <w:lang w:val="lt-LT"/>
              </w:rPr>
              <w:t>korupcijos rizikos veiksnių bei korupcijos pasireiškimo tikimybės</w:t>
            </w:r>
            <w:r w:rsidR="004E0FC3">
              <w:rPr>
                <w:szCs w:val="24"/>
                <w:lang w:val="lt-LT"/>
              </w:rPr>
              <w:t>, todėl ne</w:t>
            </w:r>
            <w:r w:rsidR="004E0FC3" w:rsidRPr="006F3603">
              <w:rPr>
                <w:szCs w:val="24"/>
                <w:lang w:val="lt-LT"/>
              </w:rPr>
              <w:t>atliekamas įstaigos korupcijos rizikos veiksnių pašalinimo ar mažinimo plano tvirtinimas.</w:t>
            </w:r>
            <w:r w:rsidR="004E0FC3">
              <w:rPr>
                <w:szCs w:val="24"/>
                <w:lang w:val="lt-LT"/>
              </w:rPr>
              <w:t xml:space="preserve"> 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8.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skelbimas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interneto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svetainėje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informacijos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stenduose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>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242" w:type="dxa"/>
          </w:tcPr>
          <w:p w:rsidR="00C1076B" w:rsidRPr="00100410" w:rsidRDefault="00C1076B" w:rsidP="00C1076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C1076B" w:rsidP="00C1076B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C1076B" w:rsidRPr="006F3603" w:rsidRDefault="00D22AB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Nuolat</w:t>
            </w:r>
            <w:proofErr w:type="spellEnd"/>
          </w:p>
        </w:tc>
        <w:tc>
          <w:tcPr>
            <w:tcW w:w="2552" w:type="dxa"/>
          </w:tcPr>
          <w:p w:rsidR="00C1076B" w:rsidRPr="006F3603" w:rsidRDefault="00A04666" w:rsidP="00A0466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Įstaigos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interneto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svetainėje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skelbiamas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kodeksas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1076B" w:rsidRPr="006F3603" w:rsidRDefault="00C1076B" w:rsidP="00C1076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F3603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interneto</w:t>
            </w:r>
            <w:proofErr w:type="spellEnd"/>
            <w:proofErr w:type="gram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svetainėje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skelbiamas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kodeksas</w:t>
            </w:r>
            <w:proofErr w:type="spellEnd"/>
            <w:r w:rsidR="00A04666">
              <w:rPr>
                <w:rFonts w:ascii="Times New Roman" w:hAnsi="Times New Roman"/>
                <w:szCs w:val="24"/>
              </w:rPr>
              <w:t>.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9.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</w:t>
            </w:r>
            <w:r w:rsidRPr="006F3603">
              <w:rPr>
                <w:rFonts w:ascii="Times New Roman" w:hAnsi="Times New Roman"/>
                <w:color w:val="000000"/>
                <w:szCs w:val="24"/>
              </w:rPr>
              <w:t>ydytojų</w:t>
            </w:r>
            <w:proofErr w:type="spellEnd"/>
            <w:r w:rsidRPr="006F360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color w:val="000000"/>
                <w:szCs w:val="24"/>
              </w:rPr>
              <w:t>atsparumo</w:t>
            </w:r>
            <w:proofErr w:type="spellEnd"/>
            <w:r w:rsidRPr="006F3603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F3603">
              <w:rPr>
                <w:rFonts w:ascii="Times New Roman" w:hAnsi="Times New Roman"/>
                <w:color w:val="000000"/>
                <w:szCs w:val="24"/>
              </w:rPr>
              <w:t>nepakantumo</w:t>
            </w:r>
            <w:proofErr w:type="spellEnd"/>
            <w:r w:rsidRPr="006F3603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6F3603">
              <w:rPr>
                <w:rFonts w:ascii="Times New Roman" w:hAnsi="Times New Roman"/>
                <w:color w:val="000000"/>
                <w:szCs w:val="24"/>
              </w:rPr>
              <w:t>korupcijai</w:t>
            </w:r>
            <w:proofErr w:type="spellEnd"/>
            <w:r w:rsidRPr="006F360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color w:val="000000"/>
                <w:szCs w:val="24"/>
              </w:rPr>
              <w:t>ugdymas</w:t>
            </w:r>
            <w:proofErr w:type="spellEnd"/>
            <w:r w:rsidR="002C657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242" w:type="dxa"/>
          </w:tcPr>
          <w:p w:rsidR="00C1076B" w:rsidRPr="00100410" w:rsidRDefault="00C1076B" w:rsidP="00C1076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C1076B" w:rsidP="00C1076B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100410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100410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C1076B" w:rsidRPr="006F3603" w:rsidRDefault="00C1076B" w:rsidP="00D22AB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Kiekvienais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metais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iki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20</w:t>
            </w:r>
            <w:r w:rsidR="00D22ABB">
              <w:rPr>
                <w:rFonts w:ascii="Times New Roman" w:hAnsi="Times New Roman"/>
                <w:szCs w:val="24"/>
              </w:rPr>
              <w:t>23</w:t>
            </w:r>
            <w:r w:rsidRPr="006F3603">
              <w:rPr>
                <w:rFonts w:ascii="Times New Roman" w:hAnsi="Times New Roman"/>
                <w:szCs w:val="24"/>
              </w:rPr>
              <w:t xml:space="preserve"> m.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gruodžio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31 d.</w:t>
            </w:r>
          </w:p>
        </w:tc>
        <w:tc>
          <w:tcPr>
            <w:tcW w:w="2552" w:type="dxa"/>
          </w:tcPr>
          <w:p w:rsidR="00C1076B" w:rsidRPr="006F3603" w:rsidRDefault="00C1076B" w:rsidP="00A0466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Didesnis</w:t>
            </w:r>
            <w:proofErr w:type="spellEnd"/>
            <w:r w:rsidR="00A0466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6F3603">
              <w:rPr>
                <w:rFonts w:ascii="Times New Roman" w:hAnsi="Times New Roman"/>
                <w:szCs w:val="24"/>
              </w:rPr>
              <w:t>netoleruojančių</w:t>
            </w:r>
            <w:proofErr w:type="spellEnd"/>
            <w:r w:rsidR="00A04666">
              <w:rPr>
                <w:rFonts w:ascii="Times New Roman" w:hAnsi="Times New Roman"/>
                <w:szCs w:val="24"/>
              </w:rPr>
              <w:t xml:space="preserve"> 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korupciją</w:t>
            </w:r>
            <w:proofErr w:type="spellEnd"/>
            <w:proofErr w:type="gram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gydytojų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skaičius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C1076B" w:rsidRPr="006F3603" w:rsidRDefault="00D22ABB" w:rsidP="009818B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Išklausytas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interaktyvių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paskaitų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kursas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10" w:history="1">
              <w:r w:rsidRPr="00B34879">
                <w:rPr>
                  <w:rStyle w:val="Hipersaitas"/>
                  <w:sz w:val="22"/>
                  <w:szCs w:val="22"/>
                </w:rPr>
                <w:t>https://sam.lrv.lt/lt/korupcijos-prevencija/korupcijos-prevencijos-projekto-video-medziaga</w:t>
              </w:r>
            </w:hyperlink>
            <w:r w:rsidR="009818B1">
              <w:rPr>
                <w:rFonts w:ascii="Times New Roman" w:hAnsi="Times New Roman"/>
                <w:szCs w:val="24"/>
              </w:rPr>
              <w:t>”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10.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2C657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medicinos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personalo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mokymų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dėl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sveikatos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apsaugos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ministro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2014 m. </w:t>
            </w:r>
            <w:proofErr w:type="spellStart"/>
            <w:proofErr w:type="gramStart"/>
            <w:r w:rsidRPr="006F3603">
              <w:rPr>
                <w:rFonts w:ascii="Times New Roman" w:hAnsi="Times New Roman"/>
                <w:szCs w:val="24"/>
              </w:rPr>
              <w:t>liepos</w:t>
            </w:r>
            <w:proofErr w:type="spellEnd"/>
            <w:proofErr w:type="gramEnd"/>
            <w:r w:rsidRPr="006F3603">
              <w:rPr>
                <w:rFonts w:ascii="Times New Roman" w:hAnsi="Times New Roman"/>
                <w:szCs w:val="24"/>
              </w:rPr>
              <w:t xml:space="preserve"> 7 d.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įsakymo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>. V-773 „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Dėl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Asmens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sveikatos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priežiūros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įstaigų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susidūrusių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galima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korupcinio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pobūdžio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nusikalstama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veika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taisyklių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patvirtinimo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“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vykdymas</w:t>
            </w:r>
            <w:proofErr w:type="spellEnd"/>
            <w:r w:rsidR="002C657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42" w:type="dxa"/>
          </w:tcPr>
          <w:p w:rsidR="00C1076B" w:rsidRPr="00100410" w:rsidRDefault="00C1076B" w:rsidP="00C1076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C1076B" w:rsidP="00C1076B">
            <w:pPr>
              <w:jc w:val="both"/>
              <w:rPr>
                <w:rFonts w:ascii="Times New Roman" w:hAnsi="Times New Roman"/>
                <w:szCs w:val="24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  <w:r w:rsidRPr="006F3603">
              <w:rPr>
                <w:rFonts w:ascii="Times New Roman" w:hAnsi="Times New Roman"/>
                <w:szCs w:val="24"/>
              </w:rPr>
              <w:t xml:space="preserve">Ne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rečiau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kaip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1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kartą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per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metus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apimant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visus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552" w:type="dxa"/>
          </w:tcPr>
          <w:p w:rsidR="00C1076B" w:rsidRDefault="00C1076B" w:rsidP="008413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Darbuotojai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bus </w:t>
            </w:r>
            <w:proofErr w:type="spellStart"/>
            <w:r>
              <w:rPr>
                <w:rFonts w:ascii="Times New Roman" w:hAnsi="Times New Roman"/>
                <w:szCs w:val="24"/>
              </w:rPr>
              <w:t>geriau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supažindinti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korupcijos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pasekmėmis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prevencinėmis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priemonėmis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C1076B" w:rsidRPr="006F3603" w:rsidRDefault="00D22ABB" w:rsidP="00D22AB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Išklausytas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interaktyvių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paskaitų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kursas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11" w:history="1">
              <w:r w:rsidRPr="00B34879">
                <w:rPr>
                  <w:rStyle w:val="Hipersaitas"/>
                  <w:sz w:val="22"/>
                  <w:szCs w:val="22"/>
                </w:rPr>
                <w:t>https://sam.lrv.lt/lt/korupcijos-prevencija/korupcijos-prevencijos-projekto-video-medziaga</w:t>
              </w:r>
            </w:hyperlink>
            <w:r>
              <w:rPr>
                <w:rStyle w:val="Hipersaitas"/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Į</w:t>
            </w:r>
            <w:r w:rsidR="00C1076B" w:rsidRPr="006F3603">
              <w:rPr>
                <w:rFonts w:ascii="Times New Roman" w:hAnsi="Times New Roman"/>
                <w:szCs w:val="24"/>
              </w:rPr>
              <w:t>staigos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mokymų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apimtis</w:t>
            </w:r>
            <w:proofErr w:type="spellEnd"/>
            <w:r w:rsidR="00C1076B">
              <w:rPr>
                <w:rFonts w:ascii="Times New Roman" w:hAnsi="Times New Roman"/>
                <w:szCs w:val="24"/>
              </w:rPr>
              <w:t xml:space="preserve"> 100 proc.</w:t>
            </w:r>
            <w:r w:rsidR="00C1076B" w:rsidRPr="006F3603">
              <w:rPr>
                <w:rFonts w:ascii="Times New Roman" w:hAnsi="Times New Roman"/>
                <w:szCs w:val="24"/>
              </w:rPr>
              <w:t xml:space="preserve"> (proc.)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11.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2C657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medicinos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personalo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mokymų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dėl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vykdymo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organizavimas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Naujai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įsidarbinusių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supažindinimas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42" w:type="dxa"/>
          </w:tcPr>
          <w:p w:rsidR="000F3334" w:rsidRPr="00100410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0F3334" w:rsidP="000F3334">
            <w:pPr>
              <w:jc w:val="both"/>
              <w:outlineLvl w:val="4"/>
              <w:rPr>
                <w:rFonts w:ascii="Times New Roman" w:hAnsi="Times New Roman"/>
                <w:bCs/>
                <w:iCs/>
                <w:szCs w:val="24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1076B" w:rsidRPr="006F3603" w:rsidRDefault="00D22ABB" w:rsidP="00D22AB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Kasmet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iki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2023</w:t>
            </w:r>
            <w:r w:rsidR="00C1076B" w:rsidRPr="006F3603">
              <w:rPr>
                <w:rFonts w:ascii="Times New Roman" w:hAnsi="Times New Roman"/>
                <w:szCs w:val="24"/>
              </w:rPr>
              <w:t xml:space="preserve"> m.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gruodžio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31 d.</w:t>
            </w:r>
          </w:p>
        </w:tc>
        <w:tc>
          <w:tcPr>
            <w:tcW w:w="2552" w:type="dxa"/>
          </w:tcPr>
          <w:p w:rsidR="00C1076B" w:rsidRPr="00BA2069" w:rsidRDefault="008E0D6F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A2069">
              <w:rPr>
                <w:rFonts w:ascii="Times New Roman" w:hAnsi="Times New Roman"/>
                <w:szCs w:val="24"/>
              </w:rPr>
              <w:t>Naujai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įsidarbinusius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darbuotojus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supažindinti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kodeksu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.  </w:t>
            </w:r>
          </w:p>
        </w:tc>
        <w:tc>
          <w:tcPr>
            <w:tcW w:w="3827" w:type="dxa"/>
          </w:tcPr>
          <w:p w:rsidR="00C1076B" w:rsidRPr="00BA2069" w:rsidRDefault="00983D5A" w:rsidP="00983D5A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medicinos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personal</w:t>
            </w:r>
            <w:r>
              <w:rPr>
                <w:rFonts w:ascii="Times New Roman" w:hAnsi="Times New Roman"/>
                <w:szCs w:val="24"/>
              </w:rPr>
              <w:t>ui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mokym</w:t>
            </w:r>
            <w:r>
              <w:rPr>
                <w:rFonts w:ascii="Times New Roman" w:hAnsi="Times New Roman"/>
                <w:szCs w:val="24"/>
              </w:rPr>
              <w:t>ai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dėl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nebuvo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organiz</w:t>
            </w:r>
            <w:r>
              <w:rPr>
                <w:rFonts w:ascii="Times New Roman" w:hAnsi="Times New Roman"/>
                <w:szCs w:val="24"/>
              </w:rPr>
              <w:t>uoti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Vienas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asmuo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kuris </w:t>
            </w:r>
            <w:proofErr w:type="spellStart"/>
            <w:r>
              <w:rPr>
                <w:rFonts w:ascii="Times New Roman" w:hAnsi="Times New Roman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įsidarbino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A206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BA2069">
              <w:rPr>
                <w:rFonts w:ascii="Times New Roman" w:hAnsi="Times New Roman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Cs w:val="24"/>
              </w:rPr>
              <w:t>buvo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apmokytas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supažindintas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įstaigos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elgesio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kodeksu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12.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Reklaminių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skydelių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baneriai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nuoroda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kur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kreiptis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susidūrus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korupcijos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apraiškomis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įdiegimas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</w:t>
            </w:r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interneto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svetainėje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0F3334" w:rsidRPr="00100410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1076B" w:rsidRPr="006F3603" w:rsidRDefault="00D22AB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Nuolat</w:t>
            </w:r>
            <w:proofErr w:type="spellEnd"/>
          </w:p>
        </w:tc>
        <w:tc>
          <w:tcPr>
            <w:tcW w:w="2552" w:type="dxa"/>
          </w:tcPr>
          <w:p w:rsidR="00C1076B" w:rsidRPr="006F3603" w:rsidRDefault="000F3334" w:rsidP="002C6578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PSC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>interneto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s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>vetainėje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demonstruojami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6F3603">
              <w:rPr>
                <w:rFonts w:ascii="Times New Roman" w:hAnsi="Times New Roman"/>
                <w:szCs w:val="24"/>
              </w:rPr>
              <w:t>eklaminiai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skydeliai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lastRenderedPageBreak/>
              <w:t>nuoroda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kur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kreiptis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susidūrus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korupcinio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pobūdžio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veika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PSC </w:t>
            </w:r>
            <w:r w:rsidR="00C1076B" w:rsidRPr="006F3603">
              <w:rPr>
                <w:rFonts w:ascii="Times New Roman" w:hAnsi="Times New Roman"/>
                <w:szCs w:val="24"/>
                <w:lang w:val="lt-LT"/>
              </w:rPr>
              <w:t>interneto svetainėje</w:t>
            </w:r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demonstruojami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reklaminiai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skydeliai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nuoroda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kur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kreiptis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susidūrus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korupcinio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pobūdžio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lastRenderedPageBreak/>
              <w:t>veika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="00C1076B" w:rsidRPr="006F360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13.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Antikorupcinės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aplinkos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. psichikos sveikatos centre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sukūrimas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įdiegimas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2" w:type="dxa"/>
          </w:tcPr>
          <w:p w:rsidR="000F3334" w:rsidRPr="00100410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1076B" w:rsidRPr="006F3603" w:rsidRDefault="00D22ABB" w:rsidP="00D22A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  <w:r w:rsidR="00C1076B" w:rsidRPr="006F3603">
              <w:rPr>
                <w:rFonts w:ascii="Times New Roman" w:hAnsi="Times New Roman"/>
                <w:szCs w:val="24"/>
              </w:rPr>
              <w:t xml:space="preserve"> m. </w:t>
            </w:r>
            <w:proofErr w:type="spellStart"/>
            <w:r w:rsidR="00C1076B" w:rsidRPr="006F3603">
              <w:rPr>
                <w:rFonts w:ascii="Times New Roman" w:hAnsi="Times New Roman"/>
                <w:szCs w:val="24"/>
              </w:rPr>
              <w:t>gruodžio</w:t>
            </w:r>
            <w:proofErr w:type="spellEnd"/>
            <w:r w:rsidR="00C1076B" w:rsidRPr="006F3603">
              <w:rPr>
                <w:rFonts w:ascii="Times New Roman" w:hAnsi="Times New Roman"/>
                <w:szCs w:val="24"/>
              </w:rPr>
              <w:t xml:space="preserve"> 31 d.</w:t>
            </w:r>
          </w:p>
        </w:tc>
        <w:tc>
          <w:tcPr>
            <w:tcW w:w="2552" w:type="dxa"/>
          </w:tcPr>
          <w:p w:rsidR="00C1076B" w:rsidRPr="006F3603" w:rsidRDefault="000F3334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Sukurta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įdiegta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antikorupcinė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aplinka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Informaciniame stende skelbiama informacija, į ką galima kreiptis susidūrus su korupcinio pobūdžio teisės pažeidimais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, dalinami lankstinukai „Korupcijos prevencija.“, PSC interneto svetainėje skelbiama informaciją kaip elgtis susidūrus su korupcinio pobūdžio veikla.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14.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. psichikos sveikatos centro </w:t>
            </w:r>
            <w:r w:rsidRPr="006F3603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kodekso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papildymas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nuostata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draudžiančia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versti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pacientus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remti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asmens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sveikatos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priežiūros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įstaigą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. 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2" w:type="dxa"/>
          </w:tcPr>
          <w:p w:rsidR="000F3334" w:rsidRPr="00100410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1076B" w:rsidRPr="006F3603" w:rsidRDefault="00C1076B" w:rsidP="008964A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Iki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20</w:t>
            </w:r>
            <w:r w:rsidR="008964AB">
              <w:rPr>
                <w:rFonts w:ascii="Times New Roman" w:hAnsi="Times New Roman"/>
                <w:szCs w:val="24"/>
              </w:rPr>
              <w:t>23</w:t>
            </w:r>
            <w:r w:rsidRPr="006F3603">
              <w:rPr>
                <w:rFonts w:ascii="Times New Roman" w:hAnsi="Times New Roman"/>
                <w:szCs w:val="24"/>
              </w:rPr>
              <w:t xml:space="preserve"> m.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gruodžio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31 d.</w:t>
            </w:r>
          </w:p>
        </w:tc>
        <w:tc>
          <w:tcPr>
            <w:tcW w:w="2552" w:type="dxa"/>
          </w:tcPr>
          <w:p w:rsidR="00C1076B" w:rsidRPr="00BA2069" w:rsidRDefault="000F3334" w:rsidP="00A231A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A2069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kodeksą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papildyti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nuostata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draudžiančia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verstis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pacientus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remti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231AC" w:rsidRPr="00BA2069">
              <w:rPr>
                <w:rFonts w:ascii="Times New Roman" w:hAnsi="Times New Roman"/>
                <w:szCs w:val="24"/>
              </w:rPr>
              <w:t>įstaigą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C1076B" w:rsidRPr="00BA2069" w:rsidRDefault="00C1076B" w:rsidP="00A231A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A2069">
              <w:rPr>
                <w:rFonts w:ascii="Times New Roman" w:hAnsi="Times New Roman"/>
                <w:szCs w:val="24"/>
              </w:rPr>
              <w:t>Įstaigos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darbuotojų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elgesio</w:t>
            </w:r>
            <w:proofErr w:type="spellEnd"/>
            <w:r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069">
              <w:rPr>
                <w:rFonts w:ascii="Times New Roman" w:hAnsi="Times New Roman"/>
                <w:szCs w:val="24"/>
              </w:rPr>
              <w:t>kodeks</w:t>
            </w:r>
            <w:r w:rsidR="00A231AC" w:rsidRPr="00BA2069">
              <w:rPr>
                <w:rFonts w:ascii="Times New Roman" w:hAnsi="Times New Roman"/>
                <w:szCs w:val="24"/>
              </w:rPr>
              <w:t>e</w:t>
            </w:r>
            <w:proofErr w:type="spellEnd"/>
            <w:r w:rsidR="00A231AC"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231AC" w:rsidRPr="00BA2069">
              <w:rPr>
                <w:rFonts w:ascii="Times New Roman" w:hAnsi="Times New Roman"/>
                <w:szCs w:val="24"/>
              </w:rPr>
              <w:t>yra</w:t>
            </w:r>
            <w:proofErr w:type="spellEnd"/>
            <w:r w:rsidR="00A231AC" w:rsidRPr="00BA20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231AC" w:rsidRPr="00BA2069">
              <w:rPr>
                <w:rFonts w:ascii="Times New Roman" w:hAnsi="Times New Roman"/>
                <w:szCs w:val="24"/>
              </w:rPr>
              <w:t>numatyta</w:t>
            </w:r>
            <w:proofErr w:type="spellEnd"/>
            <w:r w:rsidR="00A231AC" w:rsidRPr="00BA206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A231AC" w:rsidRPr="00BA2069">
              <w:rPr>
                <w:rFonts w:ascii="Times New Roman" w:hAnsi="Times New Roman"/>
                <w:szCs w:val="24"/>
              </w:rPr>
              <w:t>kad</w:t>
            </w:r>
            <w:proofErr w:type="spellEnd"/>
            <w:r w:rsidR="00A231AC" w:rsidRPr="00BA2069">
              <w:rPr>
                <w:rFonts w:ascii="Times New Roman" w:hAnsi="Times New Roman"/>
                <w:szCs w:val="24"/>
              </w:rPr>
              <w:t xml:space="preserve"> </w:t>
            </w:r>
            <w:r w:rsidR="00A231AC" w:rsidRPr="00BA2069">
              <w:rPr>
                <w:rFonts w:ascii="Times New Roman" w:eastAsia="Batang" w:hAnsi="Times New Roman"/>
                <w:szCs w:val="24"/>
                <w:lang w:val="lt-LT" w:eastAsia="ar-SA"/>
              </w:rPr>
              <w:t>įstaigos darbuotojai turi būti nepaperkamais, nepriimti dovanų, pinigų ar paslaugų, išskirtinių lengvatų ir nuolaidų iš fizinių ar juridinių asmenų ar organizacijų,</w:t>
            </w:r>
            <w:r w:rsidR="00A231AC" w:rsidRPr="00BA2069">
              <w:rPr>
                <w:rFonts w:ascii="Times New Roman" w:eastAsia="Batang" w:hAnsi="Times New Roman"/>
                <w:szCs w:val="24"/>
                <w:lang w:val="lt-LT" w:eastAsia="ar-SA"/>
              </w:rPr>
              <w:tab/>
              <w:t>aiškiai pasakyti ir savo elgesiu parodyti, kad netoleruoja jokių kyšių ar dovanų davimo ir ėmimo.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15.</w:t>
            </w:r>
          </w:p>
        </w:tc>
        <w:tc>
          <w:tcPr>
            <w:tcW w:w="3403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. psichikos sveikatos centre informaciniame stende skelbti: 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1) informacija apie atsakomybę už korupcinio pobūdžio teisės pažeidimus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2) Informacija, į ką PSC pacientas gali kreiptis susidūrus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su korupcinio pobūdžio veika, (vadovas ar asmuo atsakingas už korupcijos prevenciją, telefonas, kabinetas)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3) informacija apie PSC pasitikėjimo telefoną (nurodomas telefono numeris)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4)  informacija  apie SAM  „pasitikėjimo telefoną“ (+370 800 66004)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5) Informacija apie STT  „karštosios linijos“ telefoną (+370 5 266 3333)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6) Informacija apie SAM el. paštą (</w:t>
            </w:r>
            <w:hyperlink r:id="rId12" w:history="1">
              <w:r w:rsidRPr="006F3603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korupcija@sam.lt</w:t>
              </w:r>
            </w:hyperlink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) 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7) Informacija apie STT el. paštą (</w:t>
            </w:r>
            <w:hyperlink r:id="rId13" w:history="1">
              <w:r w:rsidRPr="006F3603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pranešk@stt.lt</w:t>
              </w:r>
            </w:hyperlink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) skelbimas</w:t>
            </w:r>
          </w:p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8)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 direktoriaus kreipimasis raštu į pacientus, kad įstaigoje netoleruojami neoficialūs mokėjimai</w:t>
            </w:r>
          </w:p>
        </w:tc>
        <w:tc>
          <w:tcPr>
            <w:tcW w:w="2242" w:type="dxa"/>
          </w:tcPr>
          <w:p w:rsidR="000F3334" w:rsidRPr="00100410" w:rsidRDefault="000F3334" w:rsidP="000F333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0F3334" w:rsidP="000F3334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2552" w:type="dxa"/>
          </w:tcPr>
          <w:p w:rsidR="00C1076B" w:rsidRPr="006F3603" w:rsidRDefault="000F3334" w:rsidP="001B6021">
            <w:pPr>
              <w:ind w:left="60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Informaciniame stende skelbiama informacija, į ką galima kreiptis susidūrus su korupcinio pobūdžio teisės pažeidimais.  </w:t>
            </w:r>
          </w:p>
        </w:tc>
        <w:tc>
          <w:tcPr>
            <w:tcW w:w="3827" w:type="dxa"/>
          </w:tcPr>
          <w:p w:rsidR="00C1076B" w:rsidRPr="006F3603" w:rsidRDefault="00C1076B" w:rsidP="001B6021">
            <w:pPr>
              <w:ind w:left="60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Informaciniame stende skelbiama informacija, į ką galima kreiptis susidūrus su korupcinio pobūdžio teisės pažeidimais.  </w:t>
            </w:r>
          </w:p>
        </w:tc>
      </w:tr>
      <w:tr w:rsidR="00C1076B" w:rsidRPr="006F3603" w:rsidTr="003B09E8">
        <w:tc>
          <w:tcPr>
            <w:tcW w:w="851" w:type="dxa"/>
          </w:tcPr>
          <w:p w:rsidR="00C1076B" w:rsidRPr="006F3603" w:rsidRDefault="00C1076B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16.</w:t>
            </w:r>
          </w:p>
        </w:tc>
        <w:tc>
          <w:tcPr>
            <w:tcW w:w="3403" w:type="dxa"/>
          </w:tcPr>
          <w:p w:rsidR="00C1076B" w:rsidRPr="006F3603" w:rsidRDefault="00C1076B" w:rsidP="002C6578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Užtikrinti, kad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centre ant visų gydytojų specialistų kabinetų durų būtų užklijuoti lipdukai: „Geriausia padėka gydytojui – Jūsų šypsena“</w:t>
            </w:r>
          </w:p>
        </w:tc>
        <w:tc>
          <w:tcPr>
            <w:tcW w:w="2242" w:type="dxa"/>
          </w:tcPr>
          <w:p w:rsidR="00A231AC" w:rsidRPr="00100410" w:rsidRDefault="00A231AC" w:rsidP="00A231A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C1076B" w:rsidRPr="006F3603" w:rsidRDefault="00A231AC" w:rsidP="00A23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2552" w:type="dxa"/>
          </w:tcPr>
          <w:p w:rsidR="00C1076B" w:rsidRPr="006F3603" w:rsidRDefault="00A231AC" w:rsidP="008964A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Ant gydytojų specialistų kabinetų durų užklijuoti lipdukai  „Geriausia padėka gydytojui – Jūsų šypsena“</w:t>
            </w:r>
          </w:p>
        </w:tc>
        <w:tc>
          <w:tcPr>
            <w:tcW w:w="3827" w:type="dxa"/>
          </w:tcPr>
          <w:p w:rsidR="00C1076B" w:rsidRPr="006F3603" w:rsidRDefault="00C1076B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Ant gydytojų specialistų kabinetų durų </w:t>
            </w:r>
            <w:r w:rsidR="00A231AC">
              <w:rPr>
                <w:rFonts w:ascii="Times New Roman" w:hAnsi="Times New Roman"/>
                <w:szCs w:val="24"/>
                <w:lang w:val="lt-LT"/>
              </w:rPr>
              <w:t xml:space="preserve">yra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>užklijuoti lipdukai  „Geriausia padėka gydytojui – Jūsų šypsena“</w:t>
            </w:r>
          </w:p>
          <w:p w:rsidR="00C1076B" w:rsidRPr="006F3603" w:rsidRDefault="00C1076B" w:rsidP="001B6021">
            <w:pPr>
              <w:ind w:left="60" w:firstLine="1296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A231AC" w:rsidRPr="006F3603" w:rsidTr="003B09E8">
        <w:tc>
          <w:tcPr>
            <w:tcW w:w="851" w:type="dxa"/>
          </w:tcPr>
          <w:p w:rsidR="00A231AC" w:rsidRPr="006F3603" w:rsidRDefault="00A231AC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17.</w:t>
            </w:r>
          </w:p>
        </w:tc>
        <w:tc>
          <w:tcPr>
            <w:tcW w:w="3403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. psichikos sveikatos centro interneto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svetainėje skelbti: 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1) informacija apie atsakomybę už korupcinio pobūdžio teisės pažeidimus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2) Informacija, į ką PSC pacientas gali kreiptis susidūrus su korupcinio pobūdžio veika, (vadovas ar asmuo atsakingas už korupcijos prevenciją, telefonas, kabinetas)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3) informacija apie PSC pasitikėjimo telefoną (nurodomas telefono numeris)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4) informacija  apie SAM „pasitikėjimo telefoną“ (+370 800 66004)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5) Informacija apie Specialiųjų tyrimų tarnybos (toliau – STT) „karštosios linijos“ telefoną (+370 5 266 3333)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6) Informacija apie SAM el. paštą (</w:t>
            </w:r>
            <w:hyperlink r:id="rId14" w:history="1">
              <w:r w:rsidRPr="006F3603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korupcija@sam.lt</w:t>
              </w:r>
            </w:hyperlink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)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7) Informacija apie STT el. paštą (</w:t>
            </w:r>
            <w:hyperlink r:id="rId15" w:history="1">
              <w:r w:rsidRPr="006F3603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pranešk@stt.lt</w:t>
              </w:r>
            </w:hyperlink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) skelbimas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8) Įstaigos darbuotojų, susidūrusių su galimai korupcinio pobūdžio nusikalstama veika, elgesio taisyklės, patvirtintos sveikatos apsaugos ministro 2014 m.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liepos 7 d.  įsakymu Nr. V-773 „Dėl Asmens sveikatos priežiūros įstaigų darbuotojų, susidūrusių su galima korupcinio pobūdžio nusikalstama veika, elgesio taisyklių patvirtinimo“ 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9) PSC vadovo kreipimasis raštu į pacientus, kad įstaigoje netoleruojami neoficialūs mokėjimai</w:t>
            </w:r>
          </w:p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10) parengtų antikorupcinių klipų demonstravimas</w:t>
            </w:r>
          </w:p>
        </w:tc>
        <w:tc>
          <w:tcPr>
            <w:tcW w:w="2242" w:type="dxa"/>
          </w:tcPr>
          <w:p w:rsidR="00A231AC" w:rsidRPr="00100410" w:rsidRDefault="00A231AC" w:rsidP="00A231A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A231AC" w:rsidRPr="006F3603" w:rsidRDefault="00A231AC" w:rsidP="00A23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100410">
              <w:rPr>
                <w:rFonts w:ascii="Times New Roman" w:hAnsi="Times New Roman"/>
                <w:szCs w:val="24"/>
              </w:rPr>
              <w:lastRenderedPageBreak/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Nuolat</w:t>
            </w:r>
          </w:p>
        </w:tc>
        <w:tc>
          <w:tcPr>
            <w:tcW w:w="2552" w:type="dxa"/>
          </w:tcPr>
          <w:p w:rsidR="00A231AC" w:rsidRPr="006F3603" w:rsidRDefault="00A231AC" w:rsidP="00B16A96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Interneto svetainėje skelbiama informacija, į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ką galima kreiptis susidūrus su korupcinio pobūdžio teisės pažeidimais.  </w:t>
            </w:r>
          </w:p>
        </w:tc>
        <w:tc>
          <w:tcPr>
            <w:tcW w:w="3827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Interneto svetainėje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yra nuolat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skelbiama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ir atnaujinama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informacija, į ką galima kreiptis susidūrus su korupcinio pobūdžio teisės pažeidimais.  </w:t>
            </w:r>
          </w:p>
        </w:tc>
      </w:tr>
      <w:tr w:rsidR="00A231AC" w:rsidRPr="006F3603" w:rsidTr="003B09E8">
        <w:tc>
          <w:tcPr>
            <w:tcW w:w="851" w:type="dxa"/>
          </w:tcPr>
          <w:p w:rsidR="00A231AC" w:rsidRPr="006F3603" w:rsidRDefault="00A231AC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18.</w:t>
            </w:r>
          </w:p>
        </w:tc>
        <w:tc>
          <w:tcPr>
            <w:tcW w:w="3403" w:type="dxa"/>
          </w:tcPr>
          <w:p w:rsidR="00A231AC" w:rsidRPr="006F3603" w:rsidRDefault="00A231AC" w:rsidP="002C6578">
            <w:pPr>
              <w:widowControl w:val="0"/>
              <w:tabs>
                <w:tab w:val="left" w:pos="1296"/>
              </w:tabs>
              <w:autoSpaceDN w:val="0"/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VšĮ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rFonts w:ascii="Times New Roman" w:hAnsi="Times New Roman"/>
                <w:szCs w:val="24"/>
                <w:lang w:val="lt-LT"/>
              </w:rPr>
              <w:t>raj</w:t>
            </w:r>
            <w:proofErr w:type="spellEnd"/>
            <w:r w:rsidRPr="006F3603">
              <w:rPr>
                <w:rFonts w:ascii="Times New Roman" w:hAnsi="Times New Roman"/>
                <w:szCs w:val="24"/>
                <w:lang w:val="lt-LT"/>
              </w:rPr>
              <w:t>. psichikos sveikatos centro interneto svetainėje teikti informaciją apie valstybės lėšomis apmokamas sveikatos priežiūros paslaugas ir apie pacientams teikiamas mokamas paslaugas.</w:t>
            </w:r>
          </w:p>
        </w:tc>
        <w:tc>
          <w:tcPr>
            <w:tcW w:w="2242" w:type="dxa"/>
          </w:tcPr>
          <w:p w:rsidR="00A231AC" w:rsidRPr="00100410" w:rsidRDefault="00A231AC" w:rsidP="00A231A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00410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100410">
              <w:rPr>
                <w:rFonts w:ascii="Times New Roman" w:hAnsi="Times New Roman"/>
                <w:szCs w:val="24"/>
              </w:rPr>
              <w:t xml:space="preserve"> </w:t>
            </w:r>
          </w:p>
          <w:p w:rsidR="00A231AC" w:rsidRPr="006F3603" w:rsidRDefault="00A231AC" w:rsidP="00A23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100410">
              <w:rPr>
                <w:rFonts w:ascii="Times New Roman" w:hAnsi="Times New Roman"/>
                <w:szCs w:val="24"/>
              </w:rPr>
              <w:t xml:space="preserve">Ž. </w:t>
            </w:r>
            <w:proofErr w:type="spellStart"/>
            <w:r w:rsidRPr="00100410">
              <w:rPr>
                <w:rFonts w:ascii="Times New Roman" w:hAnsi="Times New Roman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Nuolat </w:t>
            </w:r>
          </w:p>
        </w:tc>
        <w:tc>
          <w:tcPr>
            <w:tcW w:w="2552" w:type="dxa"/>
          </w:tcPr>
          <w:p w:rsidR="00A231AC" w:rsidRPr="006F3603" w:rsidRDefault="00A93583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Interneto svetainėje paskelbta informacija apie asmens sveikatos priežiūros paslaugas</w:t>
            </w:r>
            <w:r w:rsidR="00BA2069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827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Interneto svetainėje</w:t>
            </w:r>
            <w:r w:rsidR="00A93583">
              <w:rPr>
                <w:rFonts w:ascii="Times New Roman" w:hAnsi="Times New Roman"/>
                <w:szCs w:val="24"/>
                <w:lang w:val="lt-LT"/>
              </w:rPr>
              <w:t xml:space="preserve"> yra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paskelbta</w:t>
            </w:r>
            <w:r w:rsidR="00A93583">
              <w:rPr>
                <w:rFonts w:ascii="Times New Roman" w:hAnsi="Times New Roman"/>
                <w:szCs w:val="24"/>
                <w:lang w:val="lt-LT"/>
              </w:rPr>
              <w:t xml:space="preserve"> ir nuolat atnaujinama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informacija apie asmens sveikatos priežiūros paslaugas</w:t>
            </w:r>
            <w:r w:rsidR="00BA2069">
              <w:rPr>
                <w:rFonts w:ascii="Times New Roman" w:hAnsi="Times New Roman"/>
                <w:szCs w:val="24"/>
                <w:lang w:val="lt-LT"/>
              </w:rPr>
              <w:t>.</w:t>
            </w:r>
            <w:r w:rsidRPr="006F3603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A231AC" w:rsidRPr="006F3603" w:rsidTr="003B09E8">
        <w:tc>
          <w:tcPr>
            <w:tcW w:w="851" w:type="dxa"/>
          </w:tcPr>
          <w:p w:rsidR="00A231AC" w:rsidRPr="006F3603" w:rsidRDefault="00A231AC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t>19.</w:t>
            </w:r>
          </w:p>
        </w:tc>
        <w:tc>
          <w:tcPr>
            <w:tcW w:w="3403" w:type="dxa"/>
          </w:tcPr>
          <w:p w:rsidR="00A231AC" w:rsidRPr="006F3603" w:rsidRDefault="00A231AC" w:rsidP="002C6578">
            <w:pPr>
              <w:pStyle w:val="Antrat5"/>
              <w:spacing w:before="0" w:after="0"/>
              <w:jc w:val="both"/>
            </w:pP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Specialiųjų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tyrimų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tarnybos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toliau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– STT)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ir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SAM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Korupcijos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prevencijos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skyriaus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informavimas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sveikatos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apsaugos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ministro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2014 m.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liepos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7 d.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įsakymo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Nr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>. V–773 „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Dėl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Asmens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sveikatos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priežiūros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įstaigų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darbuotojų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susidūrusių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su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galima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korupcinio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pobūdžio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nusikalstama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veika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elgesio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taisyklių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patvirtinimo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“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lastRenderedPageBreak/>
              <w:t>nustatyta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tvarka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VšĮ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raj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 xml:space="preserve">. psichikos sveikatos centre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gavus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pranešimą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apie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galimą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korupcinę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veiką</w:t>
            </w:r>
            <w:proofErr w:type="spellEnd"/>
            <w:r w:rsidR="002C6578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A93583" w:rsidRPr="00A93583" w:rsidRDefault="00A93583" w:rsidP="00A93583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93583">
              <w:rPr>
                <w:rFonts w:ascii="Times New Roman" w:hAnsi="Times New Roman"/>
                <w:szCs w:val="24"/>
              </w:rPr>
              <w:lastRenderedPageBreak/>
              <w:t>VšĮ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</w:p>
          <w:p w:rsidR="00A231AC" w:rsidRPr="00A93583" w:rsidRDefault="00A93583" w:rsidP="00A93583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A93583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A93583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A231AC" w:rsidRPr="00A93583" w:rsidRDefault="00A231AC" w:rsidP="001B6021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A93583">
              <w:rPr>
                <w:rFonts w:ascii="Times New Roman" w:hAnsi="Times New Roman"/>
                <w:szCs w:val="24"/>
              </w:rPr>
              <w:t>Gavus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pranešimą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per 3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darbo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dienas</w:t>
            </w:r>
            <w:proofErr w:type="spellEnd"/>
          </w:p>
        </w:tc>
        <w:tc>
          <w:tcPr>
            <w:tcW w:w="2552" w:type="dxa"/>
          </w:tcPr>
          <w:p w:rsidR="00A231AC" w:rsidRPr="006F3603" w:rsidRDefault="00A93583" w:rsidP="001B6021">
            <w:pPr>
              <w:pStyle w:val="Antrat5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lt-LT"/>
              </w:rPr>
            </w:pPr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Pateiktų pranešimų įstaigos vadovui ir perduotų pranešimų STT, SAM korupcijos prevencijos skyriui skaičius.</w:t>
            </w:r>
          </w:p>
        </w:tc>
        <w:tc>
          <w:tcPr>
            <w:tcW w:w="3827" w:type="dxa"/>
          </w:tcPr>
          <w:p w:rsidR="00A93583" w:rsidRPr="006F3603" w:rsidRDefault="00A93583" w:rsidP="00A93583">
            <w:pPr>
              <w:pStyle w:val="Antrat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lt-LT"/>
              </w:rPr>
              <w:t>Įstaiga ne</w:t>
            </w:r>
            <w:r w:rsidR="00BA2069">
              <w:rPr>
                <w:b w:val="0"/>
                <w:i w:val="0"/>
                <w:sz w:val="24"/>
                <w:szCs w:val="24"/>
                <w:lang w:val="lt-LT"/>
              </w:rPr>
              <w:t>g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avo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pranešim</w:t>
            </w:r>
            <w:r>
              <w:rPr>
                <w:b w:val="0"/>
                <w:i w:val="0"/>
                <w:sz w:val="24"/>
                <w:szCs w:val="24"/>
              </w:rPr>
              <w:t>ų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apie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galimą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korupcinę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</w:rPr>
              <w:t>veiką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</w:t>
            </w:r>
          </w:p>
          <w:p w:rsidR="00A231AC" w:rsidRPr="006F3603" w:rsidRDefault="00A231AC" w:rsidP="001B6021">
            <w:pPr>
              <w:pStyle w:val="Antrat5"/>
              <w:spacing w:before="0" w:after="0"/>
              <w:jc w:val="both"/>
              <w:rPr>
                <w:b w:val="0"/>
                <w:bCs w:val="0"/>
                <w:i w:val="0"/>
                <w:iCs w:val="0"/>
                <w:caps/>
                <w:sz w:val="24"/>
                <w:szCs w:val="24"/>
                <w:lang w:val="lt-LT"/>
              </w:rPr>
            </w:pPr>
          </w:p>
        </w:tc>
      </w:tr>
      <w:tr w:rsidR="00A231AC" w:rsidRPr="006F3603" w:rsidTr="003B09E8">
        <w:tc>
          <w:tcPr>
            <w:tcW w:w="851" w:type="dxa"/>
          </w:tcPr>
          <w:p w:rsidR="00A231AC" w:rsidRPr="006F3603" w:rsidRDefault="00A231AC" w:rsidP="00CD3140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6F3603">
              <w:rPr>
                <w:rFonts w:ascii="Times New Roman" w:hAnsi="Times New Roman"/>
                <w:szCs w:val="24"/>
                <w:lang w:val="lt-LT"/>
              </w:rPr>
              <w:lastRenderedPageBreak/>
              <w:t>20.</w:t>
            </w:r>
          </w:p>
        </w:tc>
        <w:tc>
          <w:tcPr>
            <w:tcW w:w="3403" w:type="dxa"/>
          </w:tcPr>
          <w:p w:rsidR="00A231AC" w:rsidRPr="006F3603" w:rsidRDefault="00A231AC" w:rsidP="001B6021">
            <w:pPr>
              <w:pStyle w:val="Antrat5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Informacijos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apie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VšĮ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 xml:space="preserve"> Anykščių </w:t>
            </w:r>
            <w:proofErr w:type="spellStart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raj</w:t>
            </w:r>
            <w:proofErr w:type="spellEnd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>.</w:t>
            </w:r>
            <w:proofErr w:type="gramEnd"/>
            <w:r w:rsidRPr="006F3603">
              <w:rPr>
                <w:b w:val="0"/>
                <w:i w:val="0"/>
                <w:sz w:val="24"/>
                <w:szCs w:val="24"/>
                <w:lang w:val="lt-LT"/>
              </w:rPr>
              <w:t xml:space="preserve"> psichikos sveikatos centre</w:t>
            </w:r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teisės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aktų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nustatyta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tvarka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nustatytus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korupcijos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atvejus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bei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atvejus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, kai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įstaigoje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dirbantis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asmuo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pažeidė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Lietuvos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Respublikos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viešųjų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ir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privačių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interesų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derinimo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valstybinėje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tarnyboje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įstatymo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nuostatas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skelbimas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sveikatos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priežiūros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sistemos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įstaigos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interneto</w:t>
            </w:r>
            <w:proofErr w:type="spellEnd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3603">
              <w:rPr>
                <w:b w:val="0"/>
                <w:i w:val="0"/>
                <w:color w:val="000000"/>
                <w:spacing w:val="2"/>
                <w:sz w:val="24"/>
                <w:szCs w:val="24"/>
              </w:rPr>
              <w:t>svetainėje</w:t>
            </w:r>
            <w:proofErr w:type="spellEnd"/>
          </w:p>
        </w:tc>
        <w:tc>
          <w:tcPr>
            <w:tcW w:w="2242" w:type="dxa"/>
          </w:tcPr>
          <w:p w:rsidR="00A93583" w:rsidRPr="00A93583" w:rsidRDefault="00A93583" w:rsidP="00A93583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93583">
              <w:rPr>
                <w:rFonts w:ascii="Times New Roman" w:hAnsi="Times New Roman"/>
                <w:szCs w:val="24"/>
              </w:rPr>
              <w:t>VšĮ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Anykščių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PSC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socialinė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3583">
              <w:rPr>
                <w:rFonts w:ascii="Times New Roman" w:hAnsi="Times New Roman"/>
                <w:szCs w:val="24"/>
              </w:rPr>
              <w:t>darbuotoja</w:t>
            </w:r>
            <w:proofErr w:type="spellEnd"/>
            <w:r w:rsidRPr="00A93583">
              <w:rPr>
                <w:rFonts w:ascii="Times New Roman" w:hAnsi="Times New Roman"/>
                <w:szCs w:val="24"/>
              </w:rPr>
              <w:t xml:space="preserve"> </w:t>
            </w:r>
          </w:p>
          <w:p w:rsidR="00A231AC" w:rsidRPr="006F3603" w:rsidRDefault="00A93583" w:rsidP="00A93583">
            <w:pPr>
              <w:pStyle w:val="Antrat5"/>
              <w:spacing w:before="0" w:after="0"/>
              <w:jc w:val="both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A93583">
              <w:rPr>
                <w:b w:val="0"/>
                <w:i w:val="0"/>
                <w:sz w:val="24"/>
                <w:szCs w:val="24"/>
              </w:rPr>
              <w:t xml:space="preserve">Ž. </w:t>
            </w:r>
            <w:proofErr w:type="spellStart"/>
            <w:r w:rsidRPr="00A93583">
              <w:rPr>
                <w:b w:val="0"/>
                <w:i w:val="0"/>
                <w:sz w:val="24"/>
                <w:szCs w:val="24"/>
              </w:rPr>
              <w:t>Šleikuvienė</w:t>
            </w:r>
            <w:proofErr w:type="spellEnd"/>
          </w:p>
        </w:tc>
        <w:tc>
          <w:tcPr>
            <w:tcW w:w="2577" w:type="dxa"/>
          </w:tcPr>
          <w:p w:rsidR="00A231AC" w:rsidRPr="006F3603" w:rsidRDefault="00A231AC" w:rsidP="001B6021">
            <w:pPr>
              <w:jc w:val="both"/>
              <w:rPr>
                <w:rFonts w:ascii="Times New Roman" w:hAnsi="Times New Roman"/>
                <w:szCs w:val="24"/>
              </w:rPr>
            </w:pPr>
            <w:r w:rsidRPr="006F3603">
              <w:rPr>
                <w:rFonts w:ascii="Times New Roman" w:hAnsi="Times New Roman"/>
                <w:szCs w:val="24"/>
              </w:rPr>
              <w:t xml:space="preserve">Per 10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darbo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dienų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nuo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informacijos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gavimo</w:t>
            </w:r>
            <w:proofErr w:type="spellEnd"/>
          </w:p>
        </w:tc>
        <w:tc>
          <w:tcPr>
            <w:tcW w:w="2552" w:type="dxa"/>
          </w:tcPr>
          <w:p w:rsidR="00A231AC" w:rsidRPr="006F3603" w:rsidRDefault="00A93583" w:rsidP="001B60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F3603">
              <w:rPr>
                <w:rFonts w:ascii="Times New Roman" w:hAnsi="Times New Roman"/>
                <w:szCs w:val="24"/>
              </w:rPr>
              <w:t>Paskelbtų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informacijų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3603">
              <w:rPr>
                <w:rFonts w:ascii="Times New Roman" w:hAnsi="Times New Roman"/>
                <w:szCs w:val="24"/>
              </w:rPr>
              <w:t>skaičius</w:t>
            </w:r>
            <w:proofErr w:type="spellEnd"/>
            <w:r w:rsidRPr="006F360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A231AC" w:rsidRPr="006F3603" w:rsidRDefault="00A93583" w:rsidP="00A93583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color w:val="000000"/>
                <w:spacing w:val="2"/>
                <w:szCs w:val="24"/>
              </w:rPr>
              <w:t>N</w:t>
            </w:r>
            <w:r w:rsidR="004E0FC3">
              <w:rPr>
                <w:color w:val="000000"/>
                <w:spacing w:val="2"/>
                <w:szCs w:val="24"/>
              </w:rPr>
              <w:t>en</w:t>
            </w:r>
            <w:r w:rsidRPr="006F3603">
              <w:rPr>
                <w:color w:val="000000"/>
                <w:spacing w:val="2"/>
                <w:szCs w:val="24"/>
              </w:rPr>
              <w:t>ustatyt</w:t>
            </w:r>
            <w:r>
              <w:rPr>
                <w:color w:val="000000"/>
                <w:spacing w:val="2"/>
                <w:szCs w:val="24"/>
              </w:rPr>
              <w:t>a</w:t>
            </w:r>
            <w:proofErr w:type="spellEnd"/>
            <w:r>
              <w:rPr>
                <w:color w:val="000000"/>
                <w:spacing w:val="2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Cs w:val="24"/>
              </w:rPr>
              <w:t>korupcijos</w:t>
            </w:r>
            <w:proofErr w:type="spellEnd"/>
            <w:r>
              <w:rPr>
                <w:color w:val="000000"/>
                <w:spacing w:val="2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Cs w:val="24"/>
              </w:rPr>
              <w:t>atvejų</w:t>
            </w:r>
            <w:proofErr w:type="spellEnd"/>
            <w:r>
              <w:rPr>
                <w:color w:val="000000"/>
                <w:spacing w:val="2"/>
                <w:szCs w:val="24"/>
              </w:rPr>
              <w:t>.</w:t>
            </w:r>
          </w:p>
        </w:tc>
      </w:tr>
    </w:tbl>
    <w:p w:rsidR="007222BA" w:rsidRDefault="007222BA">
      <w:pPr>
        <w:rPr>
          <w:rFonts w:ascii="Times New Roman" w:hAnsi="Times New Roman"/>
          <w:szCs w:val="24"/>
          <w:lang w:val="lt-LT"/>
        </w:rPr>
      </w:pPr>
    </w:p>
    <w:p w:rsidR="00606FE6" w:rsidRDefault="00606FE6">
      <w:pPr>
        <w:rPr>
          <w:rFonts w:ascii="Times New Roman" w:hAnsi="Times New Roman"/>
          <w:szCs w:val="24"/>
          <w:lang w:val="lt-LT"/>
        </w:rPr>
      </w:pPr>
    </w:p>
    <w:p w:rsidR="00606FE6" w:rsidRPr="001B6021" w:rsidRDefault="00606FE6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                    Direktorius                                                                                                           Audronis Gustas</w:t>
      </w:r>
    </w:p>
    <w:p w:rsidR="007222BA" w:rsidRPr="001B6021" w:rsidRDefault="007222BA">
      <w:pPr>
        <w:rPr>
          <w:rFonts w:ascii="Times New Roman" w:hAnsi="Times New Roman"/>
          <w:szCs w:val="24"/>
          <w:lang w:val="lt-LT"/>
        </w:rPr>
      </w:pPr>
    </w:p>
    <w:sectPr w:rsidR="007222BA" w:rsidRPr="001B6021" w:rsidSect="007C45E0">
      <w:headerReference w:type="default" r:id="rId16"/>
      <w:pgSz w:w="16838" w:h="11906" w:orient="landscape"/>
      <w:pgMar w:top="426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FE" w:rsidRDefault="004802FE" w:rsidP="007D19CB">
      <w:r>
        <w:separator/>
      </w:r>
    </w:p>
  </w:endnote>
  <w:endnote w:type="continuationSeparator" w:id="0">
    <w:p w:rsidR="004802FE" w:rsidRDefault="004802FE" w:rsidP="007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FE" w:rsidRDefault="004802FE" w:rsidP="007D19CB">
      <w:r>
        <w:separator/>
      </w:r>
    </w:p>
  </w:footnote>
  <w:footnote w:type="continuationSeparator" w:id="0">
    <w:p w:rsidR="004802FE" w:rsidRDefault="004802FE" w:rsidP="007D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951"/>
      <w:docPartObj>
        <w:docPartGallery w:val="Page Numbers (Top of Page)"/>
        <w:docPartUnique/>
      </w:docPartObj>
    </w:sdtPr>
    <w:sdtEndPr/>
    <w:sdtContent>
      <w:p w:rsidR="003B6852" w:rsidRDefault="00EF448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852" w:rsidRDefault="003B68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F"/>
    <w:rsid w:val="0000227B"/>
    <w:rsid w:val="000035C8"/>
    <w:rsid w:val="00010DDC"/>
    <w:rsid w:val="0001190A"/>
    <w:rsid w:val="00012A80"/>
    <w:rsid w:val="00014177"/>
    <w:rsid w:val="000231E3"/>
    <w:rsid w:val="000242C7"/>
    <w:rsid w:val="000304B2"/>
    <w:rsid w:val="00032279"/>
    <w:rsid w:val="00040F4C"/>
    <w:rsid w:val="0004506A"/>
    <w:rsid w:val="00052AC0"/>
    <w:rsid w:val="00054416"/>
    <w:rsid w:val="000711B1"/>
    <w:rsid w:val="00073C2D"/>
    <w:rsid w:val="00081216"/>
    <w:rsid w:val="000814A3"/>
    <w:rsid w:val="000824CC"/>
    <w:rsid w:val="00082574"/>
    <w:rsid w:val="000842F8"/>
    <w:rsid w:val="00086B0D"/>
    <w:rsid w:val="0009053B"/>
    <w:rsid w:val="0009115A"/>
    <w:rsid w:val="00093B68"/>
    <w:rsid w:val="0009451A"/>
    <w:rsid w:val="000A172A"/>
    <w:rsid w:val="000A39A4"/>
    <w:rsid w:val="000A510B"/>
    <w:rsid w:val="000A538D"/>
    <w:rsid w:val="000A550F"/>
    <w:rsid w:val="000B1ED6"/>
    <w:rsid w:val="000C30D8"/>
    <w:rsid w:val="000C4C3F"/>
    <w:rsid w:val="000C70A7"/>
    <w:rsid w:val="000C7222"/>
    <w:rsid w:val="000C768F"/>
    <w:rsid w:val="000C7E09"/>
    <w:rsid w:val="000D0DBA"/>
    <w:rsid w:val="000D3836"/>
    <w:rsid w:val="000E1065"/>
    <w:rsid w:val="000E209D"/>
    <w:rsid w:val="000E380B"/>
    <w:rsid w:val="000E3BF3"/>
    <w:rsid w:val="000E7363"/>
    <w:rsid w:val="000F0842"/>
    <w:rsid w:val="000F18B7"/>
    <w:rsid w:val="000F3334"/>
    <w:rsid w:val="000F37DB"/>
    <w:rsid w:val="000F693E"/>
    <w:rsid w:val="00100410"/>
    <w:rsid w:val="001013C8"/>
    <w:rsid w:val="00101585"/>
    <w:rsid w:val="00102D21"/>
    <w:rsid w:val="00103B03"/>
    <w:rsid w:val="00105178"/>
    <w:rsid w:val="00105716"/>
    <w:rsid w:val="0010602A"/>
    <w:rsid w:val="00112DEA"/>
    <w:rsid w:val="00115122"/>
    <w:rsid w:val="001152D4"/>
    <w:rsid w:val="00117675"/>
    <w:rsid w:val="001217D1"/>
    <w:rsid w:val="00127B1B"/>
    <w:rsid w:val="001344EA"/>
    <w:rsid w:val="001358C0"/>
    <w:rsid w:val="0013752E"/>
    <w:rsid w:val="00143627"/>
    <w:rsid w:val="00143CFB"/>
    <w:rsid w:val="001442EA"/>
    <w:rsid w:val="00145225"/>
    <w:rsid w:val="00145357"/>
    <w:rsid w:val="00151392"/>
    <w:rsid w:val="001526E2"/>
    <w:rsid w:val="0015416F"/>
    <w:rsid w:val="001560F3"/>
    <w:rsid w:val="001651A5"/>
    <w:rsid w:val="00172634"/>
    <w:rsid w:val="00173387"/>
    <w:rsid w:val="00182D1B"/>
    <w:rsid w:val="00183DFE"/>
    <w:rsid w:val="001862D4"/>
    <w:rsid w:val="00191037"/>
    <w:rsid w:val="0019394B"/>
    <w:rsid w:val="0019588D"/>
    <w:rsid w:val="0019609E"/>
    <w:rsid w:val="001965F3"/>
    <w:rsid w:val="001A149B"/>
    <w:rsid w:val="001A3F85"/>
    <w:rsid w:val="001A6EFA"/>
    <w:rsid w:val="001B2680"/>
    <w:rsid w:val="001B5870"/>
    <w:rsid w:val="001B6021"/>
    <w:rsid w:val="001C2AD0"/>
    <w:rsid w:val="001C49BE"/>
    <w:rsid w:val="001C50DE"/>
    <w:rsid w:val="001D2AD2"/>
    <w:rsid w:val="001D41AF"/>
    <w:rsid w:val="001D5573"/>
    <w:rsid w:val="001D5C6B"/>
    <w:rsid w:val="001D6044"/>
    <w:rsid w:val="001F0BC0"/>
    <w:rsid w:val="001F1154"/>
    <w:rsid w:val="001F2F34"/>
    <w:rsid w:val="001F36BC"/>
    <w:rsid w:val="001F4433"/>
    <w:rsid w:val="001F5059"/>
    <w:rsid w:val="002013C5"/>
    <w:rsid w:val="00202207"/>
    <w:rsid w:val="00211387"/>
    <w:rsid w:val="00212028"/>
    <w:rsid w:val="00216CD0"/>
    <w:rsid w:val="00222B93"/>
    <w:rsid w:val="002234EB"/>
    <w:rsid w:val="00227AA3"/>
    <w:rsid w:val="0023385B"/>
    <w:rsid w:val="002366DD"/>
    <w:rsid w:val="00240667"/>
    <w:rsid w:val="002419D6"/>
    <w:rsid w:val="00241BDD"/>
    <w:rsid w:val="00241CD8"/>
    <w:rsid w:val="00243204"/>
    <w:rsid w:val="0025423E"/>
    <w:rsid w:val="00254DA1"/>
    <w:rsid w:val="00256163"/>
    <w:rsid w:val="00261F80"/>
    <w:rsid w:val="00262B3E"/>
    <w:rsid w:val="00263382"/>
    <w:rsid w:val="00266746"/>
    <w:rsid w:val="002705D3"/>
    <w:rsid w:val="00277AC9"/>
    <w:rsid w:val="00285853"/>
    <w:rsid w:val="00287D36"/>
    <w:rsid w:val="00290261"/>
    <w:rsid w:val="002A0E93"/>
    <w:rsid w:val="002A33FD"/>
    <w:rsid w:val="002A341B"/>
    <w:rsid w:val="002B5973"/>
    <w:rsid w:val="002B6546"/>
    <w:rsid w:val="002C0B03"/>
    <w:rsid w:val="002C6578"/>
    <w:rsid w:val="002D511C"/>
    <w:rsid w:val="002D54F9"/>
    <w:rsid w:val="002E0764"/>
    <w:rsid w:val="002E0DF2"/>
    <w:rsid w:val="002E4FD5"/>
    <w:rsid w:val="002E63BC"/>
    <w:rsid w:val="002E72B2"/>
    <w:rsid w:val="002E761E"/>
    <w:rsid w:val="002F0948"/>
    <w:rsid w:val="002F5738"/>
    <w:rsid w:val="002F668A"/>
    <w:rsid w:val="0030577D"/>
    <w:rsid w:val="00305E60"/>
    <w:rsid w:val="0030605B"/>
    <w:rsid w:val="003064BA"/>
    <w:rsid w:val="003102E2"/>
    <w:rsid w:val="003142D2"/>
    <w:rsid w:val="00314A5E"/>
    <w:rsid w:val="0031624C"/>
    <w:rsid w:val="00316D63"/>
    <w:rsid w:val="00322EAA"/>
    <w:rsid w:val="00325CF6"/>
    <w:rsid w:val="00333DCD"/>
    <w:rsid w:val="00335A4F"/>
    <w:rsid w:val="00340B45"/>
    <w:rsid w:val="00343227"/>
    <w:rsid w:val="00344173"/>
    <w:rsid w:val="00345D39"/>
    <w:rsid w:val="00351BFB"/>
    <w:rsid w:val="00353350"/>
    <w:rsid w:val="00354B55"/>
    <w:rsid w:val="00357320"/>
    <w:rsid w:val="003617D9"/>
    <w:rsid w:val="003714BA"/>
    <w:rsid w:val="003714C7"/>
    <w:rsid w:val="00374346"/>
    <w:rsid w:val="00376713"/>
    <w:rsid w:val="0037727D"/>
    <w:rsid w:val="00382D11"/>
    <w:rsid w:val="00383D46"/>
    <w:rsid w:val="00390D85"/>
    <w:rsid w:val="003926D4"/>
    <w:rsid w:val="003934FF"/>
    <w:rsid w:val="0039595C"/>
    <w:rsid w:val="00395D7B"/>
    <w:rsid w:val="003A6982"/>
    <w:rsid w:val="003B09E8"/>
    <w:rsid w:val="003B5693"/>
    <w:rsid w:val="003B60DA"/>
    <w:rsid w:val="003B6852"/>
    <w:rsid w:val="003C2AE0"/>
    <w:rsid w:val="003C7924"/>
    <w:rsid w:val="003D10FA"/>
    <w:rsid w:val="003D1C64"/>
    <w:rsid w:val="003D5D65"/>
    <w:rsid w:val="003E11BA"/>
    <w:rsid w:val="003E24D0"/>
    <w:rsid w:val="003E39C7"/>
    <w:rsid w:val="003E50D4"/>
    <w:rsid w:val="003E5DAF"/>
    <w:rsid w:val="003F296E"/>
    <w:rsid w:val="003F49D7"/>
    <w:rsid w:val="003F5A62"/>
    <w:rsid w:val="004001E9"/>
    <w:rsid w:val="00401024"/>
    <w:rsid w:val="004021F7"/>
    <w:rsid w:val="0040261D"/>
    <w:rsid w:val="0040274A"/>
    <w:rsid w:val="00415AB0"/>
    <w:rsid w:val="00420EEF"/>
    <w:rsid w:val="004216A9"/>
    <w:rsid w:val="00430A9B"/>
    <w:rsid w:val="00430EF9"/>
    <w:rsid w:val="00433B7A"/>
    <w:rsid w:val="00433C02"/>
    <w:rsid w:val="00441CD0"/>
    <w:rsid w:val="00446E4D"/>
    <w:rsid w:val="00450AFD"/>
    <w:rsid w:val="00452294"/>
    <w:rsid w:val="00454D44"/>
    <w:rsid w:val="004670C9"/>
    <w:rsid w:val="00467DB2"/>
    <w:rsid w:val="00471057"/>
    <w:rsid w:val="00472C98"/>
    <w:rsid w:val="004802FE"/>
    <w:rsid w:val="00492ECF"/>
    <w:rsid w:val="00492F75"/>
    <w:rsid w:val="004969C0"/>
    <w:rsid w:val="004A3388"/>
    <w:rsid w:val="004A3489"/>
    <w:rsid w:val="004A4979"/>
    <w:rsid w:val="004A4CF7"/>
    <w:rsid w:val="004A67A7"/>
    <w:rsid w:val="004B0B07"/>
    <w:rsid w:val="004B4639"/>
    <w:rsid w:val="004B7882"/>
    <w:rsid w:val="004C1605"/>
    <w:rsid w:val="004C2C96"/>
    <w:rsid w:val="004C358F"/>
    <w:rsid w:val="004D0DD0"/>
    <w:rsid w:val="004D27CC"/>
    <w:rsid w:val="004D58F4"/>
    <w:rsid w:val="004D5CDA"/>
    <w:rsid w:val="004D6130"/>
    <w:rsid w:val="004E0FC3"/>
    <w:rsid w:val="004E2928"/>
    <w:rsid w:val="004E32A2"/>
    <w:rsid w:val="004E63F1"/>
    <w:rsid w:val="004F0450"/>
    <w:rsid w:val="004F588A"/>
    <w:rsid w:val="005011BF"/>
    <w:rsid w:val="005018F9"/>
    <w:rsid w:val="00506D26"/>
    <w:rsid w:val="0051096B"/>
    <w:rsid w:val="005176BF"/>
    <w:rsid w:val="00517811"/>
    <w:rsid w:val="00520534"/>
    <w:rsid w:val="005241C8"/>
    <w:rsid w:val="00524943"/>
    <w:rsid w:val="005261CE"/>
    <w:rsid w:val="00526FFF"/>
    <w:rsid w:val="005307E9"/>
    <w:rsid w:val="00530DF0"/>
    <w:rsid w:val="00533E11"/>
    <w:rsid w:val="00536FD2"/>
    <w:rsid w:val="00537A05"/>
    <w:rsid w:val="0054061D"/>
    <w:rsid w:val="00544CBD"/>
    <w:rsid w:val="00550A48"/>
    <w:rsid w:val="00560228"/>
    <w:rsid w:val="00560678"/>
    <w:rsid w:val="005632A4"/>
    <w:rsid w:val="005644F4"/>
    <w:rsid w:val="0056510A"/>
    <w:rsid w:val="00576DD4"/>
    <w:rsid w:val="00584E93"/>
    <w:rsid w:val="00593C3A"/>
    <w:rsid w:val="005A15F5"/>
    <w:rsid w:val="005A17A0"/>
    <w:rsid w:val="005A2564"/>
    <w:rsid w:val="005A2760"/>
    <w:rsid w:val="005A3AA3"/>
    <w:rsid w:val="005A4647"/>
    <w:rsid w:val="005A6409"/>
    <w:rsid w:val="005A6AC8"/>
    <w:rsid w:val="005B68E5"/>
    <w:rsid w:val="005C01DF"/>
    <w:rsid w:val="005C07B6"/>
    <w:rsid w:val="005C209E"/>
    <w:rsid w:val="005C4871"/>
    <w:rsid w:val="005C4AB9"/>
    <w:rsid w:val="005C5005"/>
    <w:rsid w:val="005C7D87"/>
    <w:rsid w:val="005D0C26"/>
    <w:rsid w:val="005D4B21"/>
    <w:rsid w:val="005D62D8"/>
    <w:rsid w:val="005D7463"/>
    <w:rsid w:val="005D7C0F"/>
    <w:rsid w:val="005E7E9B"/>
    <w:rsid w:val="005F480B"/>
    <w:rsid w:val="005F6E6B"/>
    <w:rsid w:val="006023DF"/>
    <w:rsid w:val="0060352E"/>
    <w:rsid w:val="00606FE6"/>
    <w:rsid w:val="00610505"/>
    <w:rsid w:val="00611793"/>
    <w:rsid w:val="00612F81"/>
    <w:rsid w:val="006248A3"/>
    <w:rsid w:val="00630514"/>
    <w:rsid w:val="006330BD"/>
    <w:rsid w:val="00643E14"/>
    <w:rsid w:val="006469A1"/>
    <w:rsid w:val="00650171"/>
    <w:rsid w:val="00655B06"/>
    <w:rsid w:val="00661FC2"/>
    <w:rsid w:val="006639E5"/>
    <w:rsid w:val="006714F8"/>
    <w:rsid w:val="0067370B"/>
    <w:rsid w:val="00675691"/>
    <w:rsid w:val="00681FCA"/>
    <w:rsid w:val="00682F45"/>
    <w:rsid w:val="0069024B"/>
    <w:rsid w:val="00691B3D"/>
    <w:rsid w:val="00693021"/>
    <w:rsid w:val="006961CB"/>
    <w:rsid w:val="00696D6C"/>
    <w:rsid w:val="006A47D2"/>
    <w:rsid w:val="006B7671"/>
    <w:rsid w:val="006C058A"/>
    <w:rsid w:val="006D2AFD"/>
    <w:rsid w:val="006D3BD9"/>
    <w:rsid w:val="006D605C"/>
    <w:rsid w:val="006D692C"/>
    <w:rsid w:val="006D6CD7"/>
    <w:rsid w:val="006D72AA"/>
    <w:rsid w:val="006D75D6"/>
    <w:rsid w:val="006E3A38"/>
    <w:rsid w:val="006F13D9"/>
    <w:rsid w:val="006F2C66"/>
    <w:rsid w:val="006F3603"/>
    <w:rsid w:val="006F385D"/>
    <w:rsid w:val="006F4409"/>
    <w:rsid w:val="00702FD4"/>
    <w:rsid w:val="00711B6F"/>
    <w:rsid w:val="00713219"/>
    <w:rsid w:val="00717371"/>
    <w:rsid w:val="007222BA"/>
    <w:rsid w:val="00724781"/>
    <w:rsid w:val="00724EE3"/>
    <w:rsid w:val="007272B8"/>
    <w:rsid w:val="00740BB6"/>
    <w:rsid w:val="00742676"/>
    <w:rsid w:val="00744121"/>
    <w:rsid w:val="007445C5"/>
    <w:rsid w:val="00744C97"/>
    <w:rsid w:val="00746045"/>
    <w:rsid w:val="00760AEA"/>
    <w:rsid w:val="00762F75"/>
    <w:rsid w:val="00764DA3"/>
    <w:rsid w:val="00777D94"/>
    <w:rsid w:val="00781733"/>
    <w:rsid w:val="00783970"/>
    <w:rsid w:val="00784C0D"/>
    <w:rsid w:val="0078725E"/>
    <w:rsid w:val="0079184E"/>
    <w:rsid w:val="007918DE"/>
    <w:rsid w:val="007A04D2"/>
    <w:rsid w:val="007A140C"/>
    <w:rsid w:val="007A3BBB"/>
    <w:rsid w:val="007A43BB"/>
    <w:rsid w:val="007A4567"/>
    <w:rsid w:val="007A6CD5"/>
    <w:rsid w:val="007B0149"/>
    <w:rsid w:val="007B312F"/>
    <w:rsid w:val="007B70FF"/>
    <w:rsid w:val="007C1A97"/>
    <w:rsid w:val="007C28AB"/>
    <w:rsid w:val="007C45E0"/>
    <w:rsid w:val="007C5834"/>
    <w:rsid w:val="007D0457"/>
    <w:rsid w:val="007D14EA"/>
    <w:rsid w:val="007D19CB"/>
    <w:rsid w:val="007D4C9B"/>
    <w:rsid w:val="007D74DF"/>
    <w:rsid w:val="007E04E9"/>
    <w:rsid w:val="007E08DF"/>
    <w:rsid w:val="007E1E30"/>
    <w:rsid w:val="007E2C0A"/>
    <w:rsid w:val="007E7139"/>
    <w:rsid w:val="007E7E03"/>
    <w:rsid w:val="007F2A38"/>
    <w:rsid w:val="007F5459"/>
    <w:rsid w:val="007F5E97"/>
    <w:rsid w:val="007F75C5"/>
    <w:rsid w:val="00801630"/>
    <w:rsid w:val="00801D3A"/>
    <w:rsid w:val="00802E95"/>
    <w:rsid w:val="008034F4"/>
    <w:rsid w:val="00807B78"/>
    <w:rsid w:val="0081108D"/>
    <w:rsid w:val="008120EB"/>
    <w:rsid w:val="00816BA4"/>
    <w:rsid w:val="00816F8B"/>
    <w:rsid w:val="00821076"/>
    <w:rsid w:val="00821A7C"/>
    <w:rsid w:val="00826399"/>
    <w:rsid w:val="00841673"/>
    <w:rsid w:val="008467F1"/>
    <w:rsid w:val="00854033"/>
    <w:rsid w:val="008568A8"/>
    <w:rsid w:val="00856954"/>
    <w:rsid w:val="0088256F"/>
    <w:rsid w:val="00882E63"/>
    <w:rsid w:val="00883B70"/>
    <w:rsid w:val="0089091A"/>
    <w:rsid w:val="00893193"/>
    <w:rsid w:val="0089374E"/>
    <w:rsid w:val="008944BB"/>
    <w:rsid w:val="00894838"/>
    <w:rsid w:val="008964AB"/>
    <w:rsid w:val="008B6457"/>
    <w:rsid w:val="008C2B9B"/>
    <w:rsid w:val="008C3A3C"/>
    <w:rsid w:val="008C4654"/>
    <w:rsid w:val="008C527F"/>
    <w:rsid w:val="008C7869"/>
    <w:rsid w:val="008D19A3"/>
    <w:rsid w:val="008D5352"/>
    <w:rsid w:val="008D7C7E"/>
    <w:rsid w:val="008E0D6F"/>
    <w:rsid w:val="008E3545"/>
    <w:rsid w:val="008E5F23"/>
    <w:rsid w:val="008E68BB"/>
    <w:rsid w:val="008E6D6B"/>
    <w:rsid w:val="008E7F5A"/>
    <w:rsid w:val="008F0D06"/>
    <w:rsid w:val="008F2454"/>
    <w:rsid w:val="008F7921"/>
    <w:rsid w:val="008F7D49"/>
    <w:rsid w:val="00902AF2"/>
    <w:rsid w:val="009227CB"/>
    <w:rsid w:val="0092283E"/>
    <w:rsid w:val="00925FD0"/>
    <w:rsid w:val="009275AA"/>
    <w:rsid w:val="0093015E"/>
    <w:rsid w:val="00930B28"/>
    <w:rsid w:val="00935CE6"/>
    <w:rsid w:val="0094303A"/>
    <w:rsid w:val="00944FFF"/>
    <w:rsid w:val="00947349"/>
    <w:rsid w:val="00947581"/>
    <w:rsid w:val="00950910"/>
    <w:rsid w:val="009571B2"/>
    <w:rsid w:val="00971C76"/>
    <w:rsid w:val="00975F7C"/>
    <w:rsid w:val="009818B1"/>
    <w:rsid w:val="00981DB8"/>
    <w:rsid w:val="00983C04"/>
    <w:rsid w:val="00983D5A"/>
    <w:rsid w:val="00992180"/>
    <w:rsid w:val="00994F09"/>
    <w:rsid w:val="009A2212"/>
    <w:rsid w:val="009A3B38"/>
    <w:rsid w:val="009B05CB"/>
    <w:rsid w:val="009B4FED"/>
    <w:rsid w:val="009B5320"/>
    <w:rsid w:val="009B617F"/>
    <w:rsid w:val="009C3B2B"/>
    <w:rsid w:val="009D35ED"/>
    <w:rsid w:val="009D4C7B"/>
    <w:rsid w:val="009D517E"/>
    <w:rsid w:val="009D5A0C"/>
    <w:rsid w:val="009E14C4"/>
    <w:rsid w:val="009E2ADD"/>
    <w:rsid w:val="009E3D59"/>
    <w:rsid w:val="009F5C39"/>
    <w:rsid w:val="00A01A15"/>
    <w:rsid w:val="00A02EB1"/>
    <w:rsid w:val="00A03B44"/>
    <w:rsid w:val="00A04666"/>
    <w:rsid w:val="00A05E6B"/>
    <w:rsid w:val="00A07569"/>
    <w:rsid w:val="00A11088"/>
    <w:rsid w:val="00A1128A"/>
    <w:rsid w:val="00A1790D"/>
    <w:rsid w:val="00A231AC"/>
    <w:rsid w:val="00A27C4F"/>
    <w:rsid w:val="00A27E59"/>
    <w:rsid w:val="00A305E7"/>
    <w:rsid w:val="00A319FE"/>
    <w:rsid w:val="00A445DD"/>
    <w:rsid w:val="00A4610C"/>
    <w:rsid w:val="00A46916"/>
    <w:rsid w:val="00A47BA6"/>
    <w:rsid w:val="00A5175F"/>
    <w:rsid w:val="00A53DE8"/>
    <w:rsid w:val="00A60183"/>
    <w:rsid w:val="00A63625"/>
    <w:rsid w:val="00A661E2"/>
    <w:rsid w:val="00A663D0"/>
    <w:rsid w:val="00A6675D"/>
    <w:rsid w:val="00A67258"/>
    <w:rsid w:val="00A741F1"/>
    <w:rsid w:val="00A75BAC"/>
    <w:rsid w:val="00A75DD5"/>
    <w:rsid w:val="00A77FC5"/>
    <w:rsid w:val="00A831E0"/>
    <w:rsid w:val="00A8663A"/>
    <w:rsid w:val="00A93583"/>
    <w:rsid w:val="00A96DA9"/>
    <w:rsid w:val="00AA528E"/>
    <w:rsid w:val="00AA5BDB"/>
    <w:rsid w:val="00AB22D0"/>
    <w:rsid w:val="00AB251E"/>
    <w:rsid w:val="00AB4C92"/>
    <w:rsid w:val="00AB57A8"/>
    <w:rsid w:val="00AC1DF2"/>
    <w:rsid w:val="00AC250A"/>
    <w:rsid w:val="00AC2EF4"/>
    <w:rsid w:val="00AC48B1"/>
    <w:rsid w:val="00AC4C48"/>
    <w:rsid w:val="00AD0795"/>
    <w:rsid w:val="00AD60EE"/>
    <w:rsid w:val="00AE38DB"/>
    <w:rsid w:val="00AE5487"/>
    <w:rsid w:val="00AE7CA5"/>
    <w:rsid w:val="00AF10BA"/>
    <w:rsid w:val="00AF1DA5"/>
    <w:rsid w:val="00AF2191"/>
    <w:rsid w:val="00AF31B7"/>
    <w:rsid w:val="00B01C18"/>
    <w:rsid w:val="00B028E5"/>
    <w:rsid w:val="00B05E95"/>
    <w:rsid w:val="00B149BE"/>
    <w:rsid w:val="00B1684A"/>
    <w:rsid w:val="00B1761A"/>
    <w:rsid w:val="00B23C61"/>
    <w:rsid w:val="00B266E7"/>
    <w:rsid w:val="00B26DFA"/>
    <w:rsid w:val="00B308C9"/>
    <w:rsid w:val="00B30D81"/>
    <w:rsid w:val="00B3116B"/>
    <w:rsid w:val="00B32AE0"/>
    <w:rsid w:val="00B33D54"/>
    <w:rsid w:val="00B36975"/>
    <w:rsid w:val="00B41182"/>
    <w:rsid w:val="00B503E8"/>
    <w:rsid w:val="00B50C1A"/>
    <w:rsid w:val="00B51780"/>
    <w:rsid w:val="00B5304B"/>
    <w:rsid w:val="00B6404A"/>
    <w:rsid w:val="00B64667"/>
    <w:rsid w:val="00B6605F"/>
    <w:rsid w:val="00B66654"/>
    <w:rsid w:val="00B67F13"/>
    <w:rsid w:val="00B70339"/>
    <w:rsid w:val="00B76522"/>
    <w:rsid w:val="00B77EE1"/>
    <w:rsid w:val="00B808EB"/>
    <w:rsid w:val="00B82BBC"/>
    <w:rsid w:val="00B84BC9"/>
    <w:rsid w:val="00B87414"/>
    <w:rsid w:val="00B91B51"/>
    <w:rsid w:val="00B91F8E"/>
    <w:rsid w:val="00B92B6A"/>
    <w:rsid w:val="00B93639"/>
    <w:rsid w:val="00B95704"/>
    <w:rsid w:val="00BA009B"/>
    <w:rsid w:val="00BA1C6E"/>
    <w:rsid w:val="00BA2069"/>
    <w:rsid w:val="00BA3BD5"/>
    <w:rsid w:val="00BA7A37"/>
    <w:rsid w:val="00BB2902"/>
    <w:rsid w:val="00BB6507"/>
    <w:rsid w:val="00BC1FEA"/>
    <w:rsid w:val="00BC222C"/>
    <w:rsid w:val="00BC581E"/>
    <w:rsid w:val="00BC5DA3"/>
    <w:rsid w:val="00BC75CB"/>
    <w:rsid w:val="00BD45EE"/>
    <w:rsid w:val="00BD4B5F"/>
    <w:rsid w:val="00BE1F4F"/>
    <w:rsid w:val="00BE26DB"/>
    <w:rsid w:val="00BE7102"/>
    <w:rsid w:val="00BE7ED3"/>
    <w:rsid w:val="00BF153E"/>
    <w:rsid w:val="00BF4F66"/>
    <w:rsid w:val="00C01054"/>
    <w:rsid w:val="00C01F3B"/>
    <w:rsid w:val="00C03575"/>
    <w:rsid w:val="00C046CD"/>
    <w:rsid w:val="00C1076B"/>
    <w:rsid w:val="00C1409F"/>
    <w:rsid w:val="00C14406"/>
    <w:rsid w:val="00C21DC5"/>
    <w:rsid w:val="00C22156"/>
    <w:rsid w:val="00C22DB1"/>
    <w:rsid w:val="00C27B9B"/>
    <w:rsid w:val="00C27C52"/>
    <w:rsid w:val="00C338F8"/>
    <w:rsid w:val="00C4180F"/>
    <w:rsid w:val="00C426FB"/>
    <w:rsid w:val="00C42809"/>
    <w:rsid w:val="00C42A99"/>
    <w:rsid w:val="00C52F26"/>
    <w:rsid w:val="00C550D2"/>
    <w:rsid w:val="00C55C92"/>
    <w:rsid w:val="00C65190"/>
    <w:rsid w:val="00C66F96"/>
    <w:rsid w:val="00C67933"/>
    <w:rsid w:val="00C72BAA"/>
    <w:rsid w:val="00C905C8"/>
    <w:rsid w:val="00C90F4D"/>
    <w:rsid w:val="00C924FD"/>
    <w:rsid w:val="00C92DFD"/>
    <w:rsid w:val="00C9389D"/>
    <w:rsid w:val="00C94412"/>
    <w:rsid w:val="00C961C9"/>
    <w:rsid w:val="00CA45A7"/>
    <w:rsid w:val="00CB259D"/>
    <w:rsid w:val="00CB6FB8"/>
    <w:rsid w:val="00CC2AE4"/>
    <w:rsid w:val="00CC31EA"/>
    <w:rsid w:val="00CC4BB0"/>
    <w:rsid w:val="00CD2C99"/>
    <w:rsid w:val="00CD3140"/>
    <w:rsid w:val="00CD6456"/>
    <w:rsid w:val="00CE1DD0"/>
    <w:rsid w:val="00CE28CA"/>
    <w:rsid w:val="00CE5F4D"/>
    <w:rsid w:val="00CE7B0F"/>
    <w:rsid w:val="00CF50DC"/>
    <w:rsid w:val="00D03267"/>
    <w:rsid w:val="00D07BE9"/>
    <w:rsid w:val="00D105CE"/>
    <w:rsid w:val="00D20CBE"/>
    <w:rsid w:val="00D21536"/>
    <w:rsid w:val="00D22ABB"/>
    <w:rsid w:val="00D304C2"/>
    <w:rsid w:val="00D30C39"/>
    <w:rsid w:val="00D44045"/>
    <w:rsid w:val="00D5002B"/>
    <w:rsid w:val="00D54723"/>
    <w:rsid w:val="00D6243C"/>
    <w:rsid w:val="00D628F8"/>
    <w:rsid w:val="00D62EAF"/>
    <w:rsid w:val="00D66FDD"/>
    <w:rsid w:val="00D752AC"/>
    <w:rsid w:val="00D77992"/>
    <w:rsid w:val="00D80AC9"/>
    <w:rsid w:val="00D821CF"/>
    <w:rsid w:val="00D82339"/>
    <w:rsid w:val="00D91AD5"/>
    <w:rsid w:val="00D92419"/>
    <w:rsid w:val="00D92855"/>
    <w:rsid w:val="00D9318D"/>
    <w:rsid w:val="00DA1A69"/>
    <w:rsid w:val="00DA4D30"/>
    <w:rsid w:val="00DA4DA9"/>
    <w:rsid w:val="00DA50AD"/>
    <w:rsid w:val="00DA6F7C"/>
    <w:rsid w:val="00DB3211"/>
    <w:rsid w:val="00DB404A"/>
    <w:rsid w:val="00DB5AC8"/>
    <w:rsid w:val="00DB6A6C"/>
    <w:rsid w:val="00DC107E"/>
    <w:rsid w:val="00DC18D5"/>
    <w:rsid w:val="00DC20B2"/>
    <w:rsid w:val="00DC60B7"/>
    <w:rsid w:val="00DD0EDA"/>
    <w:rsid w:val="00DD7231"/>
    <w:rsid w:val="00DE4347"/>
    <w:rsid w:val="00DF4B3D"/>
    <w:rsid w:val="00E062FD"/>
    <w:rsid w:val="00E068B2"/>
    <w:rsid w:val="00E07DE2"/>
    <w:rsid w:val="00E128B2"/>
    <w:rsid w:val="00E13991"/>
    <w:rsid w:val="00E14060"/>
    <w:rsid w:val="00E17F5A"/>
    <w:rsid w:val="00E218BF"/>
    <w:rsid w:val="00E24F34"/>
    <w:rsid w:val="00E2685E"/>
    <w:rsid w:val="00E27D1C"/>
    <w:rsid w:val="00E35C7D"/>
    <w:rsid w:val="00E410B8"/>
    <w:rsid w:val="00E45E86"/>
    <w:rsid w:val="00E47B91"/>
    <w:rsid w:val="00E500EE"/>
    <w:rsid w:val="00E51DB5"/>
    <w:rsid w:val="00E56F56"/>
    <w:rsid w:val="00E64E6B"/>
    <w:rsid w:val="00E732B7"/>
    <w:rsid w:val="00E73825"/>
    <w:rsid w:val="00E74245"/>
    <w:rsid w:val="00E8249A"/>
    <w:rsid w:val="00E862C7"/>
    <w:rsid w:val="00E876DF"/>
    <w:rsid w:val="00E9322D"/>
    <w:rsid w:val="00E936B6"/>
    <w:rsid w:val="00E9386D"/>
    <w:rsid w:val="00E9413A"/>
    <w:rsid w:val="00EA0C7C"/>
    <w:rsid w:val="00EA3026"/>
    <w:rsid w:val="00EA4299"/>
    <w:rsid w:val="00EA5177"/>
    <w:rsid w:val="00EA6E8E"/>
    <w:rsid w:val="00EB4D3A"/>
    <w:rsid w:val="00EB694A"/>
    <w:rsid w:val="00EB782E"/>
    <w:rsid w:val="00EB7CCB"/>
    <w:rsid w:val="00EC1688"/>
    <w:rsid w:val="00EC3417"/>
    <w:rsid w:val="00EC6FEF"/>
    <w:rsid w:val="00ED6DBA"/>
    <w:rsid w:val="00ED6F79"/>
    <w:rsid w:val="00ED79B7"/>
    <w:rsid w:val="00EE2D0F"/>
    <w:rsid w:val="00EE4EB5"/>
    <w:rsid w:val="00EE542F"/>
    <w:rsid w:val="00EE77F7"/>
    <w:rsid w:val="00EF16D7"/>
    <w:rsid w:val="00EF261D"/>
    <w:rsid w:val="00EF448C"/>
    <w:rsid w:val="00EF4BC9"/>
    <w:rsid w:val="00EF65C6"/>
    <w:rsid w:val="00EF7924"/>
    <w:rsid w:val="00F023B7"/>
    <w:rsid w:val="00F02E1E"/>
    <w:rsid w:val="00F062A5"/>
    <w:rsid w:val="00F0762F"/>
    <w:rsid w:val="00F13A2F"/>
    <w:rsid w:val="00F24DCB"/>
    <w:rsid w:val="00F25D85"/>
    <w:rsid w:val="00F31369"/>
    <w:rsid w:val="00F3695C"/>
    <w:rsid w:val="00F37E5C"/>
    <w:rsid w:val="00F42305"/>
    <w:rsid w:val="00F447BD"/>
    <w:rsid w:val="00F453CD"/>
    <w:rsid w:val="00F45600"/>
    <w:rsid w:val="00F57023"/>
    <w:rsid w:val="00F62E81"/>
    <w:rsid w:val="00F6490F"/>
    <w:rsid w:val="00F665D5"/>
    <w:rsid w:val="00F81BCF"/>
    <w:rsid w:val="00F83879"/>
    <w:rsid w:val="00F87671"/>
    <w:rsid w:val="00F95742"/>
    <w:rsid w:val="00F96DCE"/>
    <w:rsid w:val="00FA1061"/>
    <w:rsid w:val="00FA4E3E"/>
    <w:rsid w:val="00FA4F3C"/>
    <w:rsid w:val="00FA7E04"/>
    <w:rsid w:val="00FB0BBE"/>
    <w:rsid w:val="00FB6745"/>
    <w:rsid w:val="00FC43D4"/>
    <w:rsid w:val="00FC7006"/>
    <w:rsid w:val="00FD0CC5"/>
    <w:rsid w:val="00FD2913"/>
    <w:rsid w:val="00FE161F"/>
    <w:rsid w:val="00FE41C7"/>
    <w:rsid w:val="00FE6664"/>
    <w:rsid w:val="00FF0C9B"/>
    <w:rsid w:val="00FF158D"/>
    <w:rsid w:val="00FF27E5"/>
    <w:rsid w:val="00FF2B1C"/>
    <w:rsid w:val="00FF48E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17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5175F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A51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A5175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5175F"/>
    <w:rPr>
      <w:rFonts w:ascii="HelveticaLT" w:eastAsia="Times New Roman" w:hAnsi="HelveticaLT" w:cs="Times New Roman"/>
      <w:caps/>
      <w:sz w:val="32"/>
      <w:szCs w:val="32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rsid w:val="00A5175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A5175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table" w:styleId="Lentelstinklelis">
    <w:name w:val="Table Grid"/>
    <w:basedOn w:val="prastojilentel"/>
    <w:rsid w:val="00A5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uiPriority w:val="99"/>
    <w:rsid w:val="00A5175F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basedOn w:val="Numatytasispastraiposriftas"/>
    <w:link w:val="Antrats"/>
    <w:uiPriority w:val="99"/>
    <w:rsid w:val="00A5175F"/>
    <w:rPr>
      <w:rFonts w:ascii="TimesLT" w:eastAsia="Times New Roman" w:hAnsi="TimesLT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5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5175F"/>
    <w:rPr>
      <w:rFonts w:ascii="Courier New" w:eastAsia="Courier New" w:hAnsi="Courier New" w:cs="Times New Roman"/>
      <w:sz w:val="24"/>
      <w:szCs w:val="20"/>
      <w:lang w:val="en-GB"/>
    </w:rPr>
  </w:style>
  <w:style w:type="character" w:styleId="Hipersaitas">
    <w:name w:val="Hyperlink"/>
    <w:basedOn w:val="Numatytasispastraiposriftas"/>
    <w:uiPriority w:val="99"/>
    <w:rsid w:val="00A5175F"/>
    <w:rPr>
      <w:color w:val="0000FF"/>
      <w:u w:val="single"/>
    </w:rPr>
  </w:style>
  <w:style w:type="paragraph" w:customStyle="1" w:styleId="msolistparagraph0">
    <w:name w:val="msolistparagraph"/>
    <w:basedOn w:val="prastasis"/>
    <w:rsid w:val="00A5175F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Diagrama">
    <w:name w:val="Diagrama"/>
    <w:basedOn w:val="Numatytasispastraiposriftas"/>
    <w:rsid w:val="00A5175F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A5175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basedOn w:val="Numatytasispastraiposriftas"/>
    <w:link w:val="Porat"/>
    <w:rsid w:val="00A5175F"/>
    <w:rPr>
      <w:rFonts w:ascii="TimesLT" w:eastAsia="Times New Roman" w:hAnsi="TimesLT" w:cs="Times New Roman"/>
      <w:sz w:val="24"/>
      <w:szCs w:val="24"/>
      <w:lang w:val="en-US"/>
    </w:rPr>
  </w:style>
  <w:style w:type="paragraph" w:styleId="Paprastasistekstas">
    <w:name w:val="Plain Text"/>
    <w:basedOn w:val="prastasis"/>
    <w:link w:val="PaprastasistekstasDiagrama"/>
    <w:rsid w:val="00A5175F"/>
    <w:rPr>
      <w:rFonts w:ascii="Courier New" w:hAnsi="Courier New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5175F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Pasiulymai5">
    <w:name w:val="Pasiulymai5"/>
    <w:basedOn w:val="prastasis"/>
    <w:rsid w:val="00A5175F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A5175F"/>
    <w:pPr>
      <w:spacing w:after="0" w:line="240" w:lineRule="auto"/>
    </w:pPr>
    <w:rPr>
      <w:rFonts w:ascii="TimesLT" w:eastAsia="Times New Roman" w:hAnsi="TimesLT" w:cs="TimesLT"/>
      <w:sz w:val="24"/>
      <w:szCs w:val="24"/>
      <w:lang w:val="en-US"/>
    </w:rPr>
  </w:style>
  <w:style w:type="paragraph" w:customStyle="1" w:styleId="StyleHeading1TimesNewRoman12ptCentered">
    <w:name w:val="Style Heading 1 + Times New Roman 12 pt Centered"/>
    <w:basedOn w:val="Antrat2"/>
    <w:rsid w:val="00A5175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A5175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A5175F"/>
  </w:style>
  <w:style w:type="character" w:styleId="Komentaronuoroda">
    <w:name w:val="annotation reference"/>
    <w:uiPriority w:val="99"/>
    <w:semiHidden/>
    <w:unhideWhenUsed/>
    <w:rsid w:val="00287D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D36"/>
    <w:rPr>
      <w:rFonts w:ascii="Times New Roman" w:hAnsi="Times New Roman"/>
      <w:sz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D3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qFormat/>
    <w:rsid w:val="004969C0"/>
    <w:rPr>
      <w:b/>
      <w:bCs/>
    </w:rPr>
  </w:style>
  <w:style w:type="paragraph" w:customStyle="1" w:styleId="Pagrindinistekstas1">
    <w:name w:val="Pagrindinis tekstas1"/>
    <w:basedOn w:val="prastasis"/>
    <w:rsid w:val="000F0842"/>
    <w:pPr>
      <w:autoSpaceDE w:val="0"/>
      <w:autoSpaceDN w:val="0"/>
      <w:spacing w:line="297" w:lineRule="auto"/>
      <w:ind w:firstLine="312"/>
      <w:jc w:val="both"/>
    </w:pPr>
    <w:rPr>
      <w:rFonts w:ascii="Times New Roman" w:hAnsi="Times New Roman"/>
      <w:color w:val="000000"/>
      <w:sz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17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5175F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A51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A5175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5175F"/>
    <w:rPr>
      <w:rFonts w:ascii="HelveticaLT" w:eastAsia="Times New Roman" w:hAnsi="HelveticaLT" w:cs="Times New Roman"/>
      <w:caps/>
      <w:sz w:val="32"/>
      <w:szCs w:val="32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rsid w:val="00A5175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A5175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table" w:styleId="Lentelstinklelis">
    <w:name w:val="Table Grid"/>
    <w:basedOn w:val="prastojilentel"/>
    <w:rsid w:val="00A5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uiPriority w:val="99"/>
    <w:rsid w:val="00A5175F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basedOn w:val="Numatytasispastraiposriftas"/>
    <w:link w:val="Antrats"/>
    <w:uiPriority w:val="99"/>
    <w:rsid w:val="00A5175F"/>
    <w:rPr>
      <w:rFonts w:ascii="TimesLT" w:eastAsia="Times New Roman" w:hAnsi="TimesLT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5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5175F"/>
    <w:rPr>
      <w:rFonts w:ascii="Courier New" w:eastAsia="Courier New" w:hAnsi="Courier New" w:cs="Times New Roman"/>
      <w:sz w:val="24"/>
      <w:szCs w:val="20"/>
      <w:lang w:val="en-GB"/>
    </w:rPr>
  </w:style>
  <w:style w:type="character" w:styleId="Hipersaitas">
    <w:name w:val="Hyperlink"/>
    <w:basedOn w:val="Numatytasispastraiposriftas"/>
    <w:uiPriority w:val="99"/>
    <w:rsid w:val="00A5175F"/>
    <w:rPr>
      <w:color w:val="0000FF"/>
      <w:u w:val="single"/>
    </w:rPr>
  </w:style>
  <w:style w:type="paragraph" w:customStyle="1" w:styleId="msolistparagraph0">
    <w:name w:val="msolistparagraph"/>
    <w:basedOn w:val="prastasis"/>
    <w:rsid w:val="00A5175F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Diagrama">
    <w:name w:val="Diagrama"/>
    <w:basedOn w:val="Numatytasispastraiposriftas"/>
    <w:rsid w:val="00A5175F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A5175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basedOn w:val="Numatytasispastraiposriftas"/>
    <w:link w:val="Porat"/>
    <w:rsid w:val="00A5175F"/>
    <w:rPr>
      <w:rFonts w:ascii="TimesLT" w:eastAsia="Times New Roman" w:hAnsi="TimesLT" w:cs="Times New Roman"/>
      <w:sz w:val="24"/>
      <w:szCs w:val="24"/>
      <w:lang w:val="en-US"/>
    </w:rPr>
  </w:style>
  <w:style w:type="paragraph" w:styleId="Paprastasistekstas">
    <w:name w:val="Plain Text"/>
    <w:basedOn w:val="prastasis"/>
    <w:link w:val="PaprastasistekstasDiagrama"/>
    <w:rsid w:val="00A5175F"/>
    <w:rPr>
      <w:rFonts w:ascii="Courier New" w:hAnsi="Courier New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5175F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Pasiulymai5">
    <w:name w:val="Pasiulymai5"/>
    <w:basedOn w:val="prastasis"/>
    <w:rsid w:val="00A5175F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A5175F"/>
    <w:pPr>
      <w:spacing w:after="0" w:line="240" w:lineRule="auto"/>
    </w:pPr>
    <w:rPr>
      <w:rFonts w:ascii="TimesLT" w:eastAsia="Times New Roman" w:hAnsi="TimesLT" w:cs="TimesLT"/>
      <w:sz w:val="24"/>
      <w:szCs w:val="24"/>
      <w:lang w:val="en-US"/>
    </w:rPr>
  </w:style>
  <w:style w:type="paragraph" w:customStyle="1" w:styleId="StyleHeading1TimesNewRoman12ptCentered">
    <w:name w:val="Style Heading 1 + Times New Roman 12 pt Centered"/>
    <w:basedOn w:val="Antrat2"/>
    <w:rsid w:val="00A5175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A5175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A5175F"/>
  </w:style>
  <w:style w:type="character" w:styleId="Komentaronuoroda">
    <w:name w:val="annotation reference"/>
    <w:uiPriority w:val="99"/>
    <w:semiHidden/>
    <w:unhideWhenUsed/>
    <w:rsid w:val="00287D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D36"/>
    <w:rPr>
      <w:rFonts w:ascii="Times New Roman" w:hAnsi="Times New Roman"/>
      <w:sz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D3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qFormat/>
    <w:rsid w:val="004969C0"/>
    <w:rPr>
      <w:b/>
      <w:bCs/>
    </w:rPr>
  </w:style>
  <w:style w:type="paragraph" w:customStyle="1" w:styleId="Pagrindinistekstas1">
    <w:name w:val="Pagrindinis tekstas1"/>
    <w:basedOn w:val="prastasis"/>
    <w:rsid w:val="000F0842"/>
    <w:pPr>
      <w:autoSpaceDE w:val="0"/>
      <w:autoSpaceDN w:val="0"/>
      <w:spacing w:line="297" w:lineRule="auto"/>
      <w:ind w:firstLine="312"/>
      <w:jc w:val="both"/>
    </w:pPr>
    <w:rPr>
      <w:rFonts w:ascii="Times New Roman" w:hAnsi="Times New Roman"/>
      <w:color w:val="000000"/>
      <w:sz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c.lt" TargetMode="External"/><Relationship Id="rId13" Type="http://schemas.openxmlformats.org/officeDocument/2006/relationships/hyperlink" Target="mailto:prane&#353;k@stt.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rupcija@sam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.lrv.lt/lt/korupcijos-prevencija/korupcijos-prevencijos-projekto-video-medzia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ne&#353;k@stt.lt" TargetMode="External"/><Relationship Id="rId10" Type="http://schemas.openxmlformats.org/officeDocument/2006/relationships/hyperlink" Target="https://sam.lrv.lt/lt/korupcijos-prevencija/korupcijos-prevencijos-projekto-video-medzia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c.lt" TargetMode="External"/><Relationship Id="rId1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1FA0-5F4D-4383-BBC1-2A6530E8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8345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sveikauskas</dc:creator>
  <cp:lastModifiedBy>Vardas</cp:lastModifiedBy>
  <cp:revision>49</cp:revision>
  <cp:lastPrinted>2016-04-20T13:08:00Z</cp:lastPrinted>
  <dcterms:created xsi:type="dcterms:W3CDTF">2014-04-15T06:35:00Z</dcterms:created>
  <dcterms:modified xsi:type="dcterms:W3CDTF">2022-02-02T06:50:00Z</dcterms:modified>
</cp:coreProperties>
</file>